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BDD5C" w14:textId="77777777" w:rsidR="007C64CA" w:rsidRDefault="007C64CA" w:rsidP="009C4A94">
      <w:pPr>
        <w:ind w:left="5041" w:hanging="5041"/>
        <w:jc w:val="right"/>
        <w:rPr>
          <w:bCs/>
        </w:rPr>
      </w:pPr>
    </w:p>
    <w:p w14:paraId="3D17F002" w14:textId="77777777" w:rsidR="009C4A94" w:rsidRDefault="009C4A94" w:rsidP="009C4A94">
      <w:pPr>
        <w:ind w:left="5040" w:hanging="5040"/>
        <w:rPr>
          <w:bCs/>
        </w:rPr>
      </w:pPr>
    </w:p>
    <w:p w14:paraId="5A5F518B" w14:textId="7A0ACAAA" w:rsidR="009C4A94" w:rsidRPr="00CF6C98" w:rsidRDefault="00CF6C98" w:rsidP="00CF6C98">
      <w:pPr>
        <w:ind w:left="5040" w:hanging="5040"/>
        <w:jc w:val="both"/>
        <w:rPr>
          <w:b/>
          <w:bCs/>
        </w:rPr>
      </w:pPr>
      <w:r w:rsidRPr="00CF6C98">
        <w:rPr>
          <w:b/>
          <w:bCs/>
        </w:rPr>
        <w:t>Lõpparuande vorm „</w:t>
      </w:r>
      <w:r w:rsidR="00FA25BD" w:rsidRPr="00FA25BD">
        <w:rPr>
          <w:b/>
          <w:bCs/>
        </w:rPr>
        <w:t>Kortermajade keldrikorruste varjumiseks kohandami</w:t>
      </w:r>
      <w:r w:rsidR="00FA25BD">
        <w:rPr>
          <w:b/>
          <w:bCs/>
        </w:rPr>
        <w:t>n</w:t>
      </w:r>
      <w:r w:rsidR="00FA25BD" w:rsidRPr="00FA25BD">
        <w:rPr>
          <w:b/>
          <w:bCs/>
        </w:rPr>
        <w:t>e</w:t>
      </w:r>
      <w:r w:rsidRPr="00CF6C98">
        <w:rPr>
          <w:b/>
          <w:bCs/>
        </w:rPr>
        <w:t xml:space="preserve">“ </w:t>
      </w:r>
    </w:p>
    <w:p w14:paraId="15C83304" w14:textId="77777777" w:rsidR="009C4A94" w:rsidRDefault="009C4A94" w:rsidP="009C4A94">
      <w:pPr>
        <w:rPr>
          <w:b/>
          <w:bCs/>
        </w:rPr>
      </w:pPr>
    </w:p>
    <w:p w14:paraId="3C59DB0C" w14:textId="77777777" w:rsidR="009C4A94" w:rsidRDefault="009C4A94" w:rsidP="009C4A94">
      <w:pPr>
        <w:rPr>
          <w:b/>
          <w:bCs/>
        </w:rPr>
      </w:pPr>
    </w:p>
    <w:p w14:paraId="5E3536D8" w14:textId="1D21C937" w:rsidR="009C4A94" w:rsidRDefault="00AC56C1" w:rsidP="00893E51">
      <w:pPr>
        <w:rPr>
          <w:b/>
          <w:bCs/>
        </w:rPr>
      </w:pPr>
      <w:r>
        <w:t>Riigieelarvelise toetuse l</w:t>
      </w:r>
      <w:r w:rsidR="009C4A94">
        <w:t xml:space="preserve">epingu nr : </w:t>
      </w:r>
      <w:r w:rsidR="00893E51" w:rsidRPr="006A6B9D">
        <w:rPr>
          <w:b/>
          <w:bCs/>
        </w:rPr>
        <w:t xml:space="preserve">6.4-2.2/458ML. </w:t>
      </w:r>
      <w:r w:rsidR="00893E51">
        <w:rPr>
          <w:b/>
          <w:bCs/>
        </w:rPr>
        <w:t>15.12.2024.a</w:t>
      </w:r>
    </w:p>
    <w:p w14:paraId="59D56559" w14:textId="77777777" w:rsidR="00893E51" w:rsidRPr="00893E51" w:rsidRDefault="00893E51" w:rsidP="00893E51">
      <w:pPr>
        <w:rPr>
          <w:b/>
          <w:bCs/>
        </w:rPr>
      </w:pPr>
    </w:p>
    <w:p w14:paraId="3A85F45B" w14:textId="0FD23FDD" w:rsidR="009C4A94" w:rsidRDefault="009C4A94" w:rsidP="009C4A94">
      <w:pPr>
        <w:spacing w:line="360" w:lineRule="auto"/>
      </w:pPr>
      <w:r>
        <w:t xml:space="preserve">Aruande esitaja: </w:t>
      </w:r>
      <w:r w:rsidR="00893E51">
        <w:t>Maija Suls</w:t>
      </w:r>
    </w:p>
    <w:p w14:paraId="3FFC1283" w14:textId="17B8D70D" w:rsidR="009C4A94" w:rsidRDefault="009C4A94" w:rsidP="009C4A94">
      <w:pPr>
        <w:spacing w:line="360" w:lineRule="auto"/>
      </w:pPr>
      <w:r>
        <w:t xml:space="preserve">Projekti läbiviimise aeg: </w:t>
      </w:r>
      <w:r w:rsidR="00194A96">
        <w:t>jaanuar</w:t>
      </w:r>
      <w:r w:rsidR="00627BB2">
        <w:t xml:space="preserve"> 2024.a</w:t>
      </w:r>
      <w:r w:rsidR="00194A96">
        <w:t xml:space="preserve"> kuni</w:t>
      </w:r>
      <w:r w:rsidR="00627BB2">
        <w:t xml:space="preserve"> 30.11.2024.a</w:t>
      </w:r>
      <w:r w:rsidR="00B00117">
        <w:t>.</w:t>
      </w:r>
      <w:r w:rsidR="00627BB2">
        <w:t xml:space="preserve"> </w:t>
      </w:r>
    </w:p>
    <w:p w14:paraId="43E12BDC" w14:textId="0414F556" w:rsidR="000D20F3" w:rsidRDefault="009C4A94" w:rsidP="009C4A94">
      <w:pPr>
        <w:spacing w:line="360" w:lineRule="auto"/>
      </w:pPr>
      <w:r>
        <w:t xml:space="preserve">Aruande koostamise kuupäev: </w:t>
      </w:r>
      <w:r w:rsidR="00194A96">
        <w:t xml:space="preserve">22.12.2024.a </w:t>
      </w:r>
    </w:p>
    <w:p w14:paraId="2D064299" w14:textId="77777777" w:rsidR="00F52D61" w:rsidRDefault="00F52D61" w:rsidP="009C4A94">
      <w:pPr>
        <w:spacing w:line="360" w:lineRule="auto"/>
      </w:pPr>
    </w:p>
    <w:tbl>
      <w:tblPr>
        <w:tblpPr w:leftFromText="141" w:rightFromText="141" w:vertAnchor="text" w:horzAnchor="margin" w:tblpXSpec="center" w:tblpY="2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1843"/>
        <w:gridCol w:w="1486"/>
      </w:tblGrid>
      <w:tr w:rsidR="009C4A94" w:rsidRPr="002E6A55" w14:paraId="561DE0FF" w14:textId="77777777" w:rsidTr="00A82E3C">
        <w:tc>
          <w:tcPr>
            <w:tcW w:w="5851" w:type="dxa"/>
            <w:shd w:val="clear" w:color="auto" w:fill="F4B083"/>
          </w:tcPr>
          <w:p w14:paraId="7C236928" w14:textId="586F58AD" w:rsidR="009C4A94" w:rsidRPr="002E6A55" w:rsidRDefault="009C4A94" w:rsidP="00A82E3C">
            <w:pPr>
              <w:autoSpaceDE/>
              <w:autoSpaceDN/>
              <w:spacing w:before="60" w:after="60"/>
              <w:rPr>
                <w:b/>
                <w:bCs/>
                <w:noProof/>
                <w:sz w:val="22"/>
                <w:szCs w:val="22"/>
                <w:lang w:eastAsia="en-US"/>
              </w:rPr>
            </w:pPr>
            <w:r w:rsidRPr="002E6A55">
              <w:rPr>
                <w:b/>
                <w:bCs/>
                <w:noProof/>
                <w:sz w:val="22"/>
                <w:szCs w:val="22"/>
                <w:lang w:eastAsia="en-US"/>
              </w:rPr>
              <w:t>Projekti</w:t>
            </w:r>
            <w:r w:rsidR="00711ACE">
              <w:rPr>
                <w:b/>
                <w:bCs/>
                <w:noProof/>
                <w:sz w:val="22"/>
                <w:szCs w:val="22"/>
                <w:lang w:eastAsia="en-US"/>
              </w:rPr>
              <w:t>taotluse</w:t>
            </w:r>
            <w:r w:rsidRPr="002E6A55">
              <w:rPr>
                <w:b/>
                <w:bCs/>
                <w:noProof/>
                <w:sz w:val="22"/>
                <w:szCs w:val="22"/>
                <w:lang w:eastAsia="en-US"/>
              </w:rPr>
              <w:t xml:space="preserve"> eelarve </w:t>
            </w:r>
            <w:r w:rsidRPr="002E6A55">
              <w:rPr>
                <w:bCs/>
                <w:i/>
                <w:noProof/>
                <w:sz w:val="20"/>
                <w:szCs w:val="20"/>
                <w:lang w:eastAsia="en-US"/>
              </w:rPr>
              <w:t xml:space="preserve">(kulud tuleb </w:t>
            </w:r>
            <w:r w:rsidRPr="00D85D64">
              <w:rPr>
                <w:bCs/>
                <w:i/>
                <w:noProof/>
                <w:sz w:val="20"/>
                <w:szCs w:val="20"/>
                <w:shd w:val="clear" w:color="auto" w:fill="F4B083"/>
                <w:lang w:eastAsia="en-US"/>
              </w:rPr>
              <w:t>esitada liikide kaupa ning peavad olema põhjendatud, mõistlikud ja tegevuse elluviimiseks ning tulemuse saavutamiseks vajalikud)</w:t>
            </w:r>
          </w:p>
        </w:tc>
        <w:tc>
          <w:tcPr>
            <w:tcW w:w="1843" w:type="dxa"/>
            <w:shd w:val="clear" w:color="auto" w:fill="F4B083"/>
          </w:tcPr>
          <w:p w14:paraId="75862D9F" w14:textId="77777777" w:rsidR="009C4A94" w:rsidRPr="002E6A55" w:rsidRDefault="009C4A94" w:rsidP="00A82E3C">
            <w:pPr>
              <w:autoSpaceDE/>
              <w:autoSpaceDN/>
              <w:spacing w:before="60" w:after="60"/>
              <w:rPr>
                <w:b/>
                <w:bCs/>
                <w:noProof/>
                <w:sz w:val="22"/>
                <w:szCs w:val="22"/>
                <w:lang w:eastAsia="en-US"/>
              </w:rPr>
            </w:pPr>
            <w:r>
              <w:rPr>
                <w:b/>
                <w:bCs/>
                <w:noProof/>
                <w:sz w:val="22"/>
                <w:szCs w:val="22"/>
                <w:lang w:eastAsia="en-US"/>
              </w:rPr>
              <w:t>Taotluses esitatud summa</w:t>
            </w:r>
          </w:p>
        </w:tc>
        <w:tc>
          <w:tcPr>
            <w:tcW w:w="1486" w:type="dxa"/>
            <w:shd w:val="clear" w:color="auto" w:fill="F4B083"/>
          </w:tcPr>
          <w:p w14:paraId="379123F9" w14:textId="40668D68" w:rsidR="009C4A94" w:rsidRPr="002E6A55" w:rsidRDefault="009C4A94" w:rsidP="00A82E3C">
            <w:pPr>
              <w:autoSpaceDE/>
              <w:autoSpaceDN/>
              <w:spacing w:before="60" w:after="60"/>
              <w:rPr>
                <w:b/>
                <w:bCs/>
                <w:noProof/>
                <w:sz w:val="22"/>
                <w:szCs w:val="22"/>
                <w:lang w:eastAsia="en-US"/>
              </w:rPr>
            </w:pPr>
          </w:p>
        </w:tc>
      </w:tr>
      <w:tr w:rsidR="009C4A94" w:rsidRPr="002E6A55" w14:paraId="54884CBD" w14:textId="77777777" w:rsidTr="00A82E3C">
        <w:tc>
          <w:tcPr>
            <w:tcW w:w="5851" w:type="dxa"/>
            <w:shd w:val="clear" w:color="auto" w:fill="auto"/>
          </w:tcPr>
          <w:p w14:paraId="5D39E5FB" w14:textId="4B820643" w:rsidR="009C4A94" w:rsidRPr="00946712" w:rsidRDefault="00946712" w:rsidP="00946712">
            <w:pPr>
              <w:autoSpaceDE/>
              <w:autoSpaceDN/>
              <w:rPr>
                <w:i/>
                <w:iCs/>
                <w:color w:val="000000"/>
                <w:lang w:eastAsia="en-GB"/>
              </w:rPr>
            </w:pPr>
            <w:r>
              <w:rPr>
                <w:i/>
                <w:iCs/>
                <w:color w:val="000000"/>
              </w:rPr>
              <w:t>Projekti tellimine</w:t>
            </w:r>
          </w:p>
        </w:tc>
        <w:tc>
          <w:tcPr>
            <w:tcW w:w="1843" w:type="dxa"/>
            <w:shd w:val="clear" w:color="auto" w:fill="auto"/>
          </w:tcPr>
          <w:p w14:paraId="1138C147" w14:textId="0C922291" w:rsidR="009C4A94" w:rsidRPr="002E6A55" w:rsidRDefault="00F2593B" w:rsidP="00A82E3C">
            <w:pPr>
              <w:autoSpaceDE/>
              <w:autoSpaceDN/>
              <w:spacing w:before="60" w:after="60"/>
              <w:rPr>
                <w:b/>
                <w:bCs/>
                <w:noProof/>
                <w:sz w:val="22"/>
                <w:szCs w:val="22"/>
                <w:lang w:eastAsia="en-US"/>
              </w:rPr>
            </w:pPr>
            <w:r>
              <w:t>3500 eurot</w:t>
            </w:r>
          </w:p>
        </w:tc>
        <w:tc>
          <w:tcPr>
            <w:tcW w:w="1486" w:type="dxa"/>
            <w:shd w:val="clear" w:color="auto" w:fill="auto"/>
          </w:tcPr>
          <w:p w14:paraId="495B7445" w14:textId="77777777" w:rsidR="009C4A94" w:rsidRPr="002E6A55" w:rsidRDefault="009C4A94" w:rsidP="00A82E3C">
            <w:pPr>
              <w:autoSpaceDE/>
              <w:autoSpaceDN/>
              <w:spacing w:before="60" w:after="60"/>
              <w:rPr>
                <w:b/>
                <w:bCs/>
                <w:noProof/>
                <w:sz w:val="22"/>
                <w:szCs w:val="22"/>
                <w:lang w:eastAsia="en-US"/>
              </w:rPr>
            </w:pPr>
          </w:p>
        </w:tc>
      </w:tr>
      <w:tr w:rsidR="005F567E" w:rsidRPr="002E6A55" w14:paraId="0FE10148" w14:textId="77777777" w:rsidTr="00A82E3C">
        <w:tc>
          <w:tcPr>
            <w:tcW w:w="5851" w:type="dxa"/>
            <w:shd w:val="clear" w:color="auto" w:fill="auto"/>
          </w:tcPr>
          <w:p w14:paraId="7EE18C53" w14:textId="2F883CE1" w:rsidR="005F567E" w:rsidRPr="00F2593B" w:rsidRDefault="00F2593B" w:rsidP="00F2593B">
            <w:pPr>
              <w:autoSpaceDE/>
              <w:autoSpaceDN/>
              <w:rPr>
                <w:i/>
                <w:iCs/>
                <w:color w:val="000000"/>
                <w:lang w:eastAsia="en-GB"/>
              </w:rPr>
            </w:pPr>
            <w:r>
              <w:rPr>
                <w:i/>
                <w:iCs/>
                <w:color w:val="000000"/>
              </w:rPr>
              <w:t>Omanikujärelevalve teenus</w:t>
            </w:r>
          </w:p>
        </w:tc>
        <w:tc>
          <w:tcPr>
            <w:tcW w:w="1843" w:type="dxa"/>
            <w:shd w:val="clear" w:color="auto" w:fill="auto"/>
          </w:tcPr>
          <w:p w14:paraId="2DD13D38" w14:textId="04B14FFE" w:rsidR="005F567E" w:rsidRDefault="00F2593B" w:rsidP="00A82E3C">
            <w:pPr>
              <w:autoSpaceDE/>
              <w:autoSpaceDN/>
              <w:spacing w:before="60" w:after="60"/>
              <w:rPr>
                <w:b/>
                <w:bCs/>
                <w:noProof/>
                <w:sz w:val="22"/>
                <w:szCs w:val="22"/>
                <w:lang w:eastAsia="en-US"/>
              </w:rPr>
            </w:pPr>
            <w:r>
              <w:t>2000 eurot</w:t>
            </w:r>
          </w:p>
        </w:tc>
        <w:tc>
          <w:tcPr>
            <w:tcW w:w="1486" w:type="dxa"/>
            <w:shd w:val="clear" w:color="auto" w:fill="auto"/>
          </w:tcPr>
          <w:p w14:paraId="4F266AEE" w14:textId="77777777" w:rsidR="005F567E" w:rsidRPr="002E6A55" w:rsidRDefault="005F567E" w:rsidP="00A82E3C">
            <w:pPr>
              <w:autoSpaceDE/>
              <w:autoSpaceDN/>
              <w:spacing w:before="60" w:after="60"/>
              <w:rPr>
                <w:b/>
                <w:bCs/>
                <w:noProof/>
                <w:sz w:val="22"/>
                <w:szCs w:val="22"/>
                <w:lang w:eastAsia="en-US"/>
              </w:rPr>
            </w:pPr>
          </w:p>
        </w:tc>
      </w:tr>
      <w:tr w:rsidR="005F567E" w:rsidRPr="002E6A55" w14:paraId="13B9D6FE" w14:textId="77777777" w:rsidTr="00A82E3C">
        <w:tc>
          <w:tcPr>
            <w:tcW w:w="5851" w:type="dxa"/>
            <w:shd w:val="clear" w:color="auto" w:fill="auto"/>
          </w:tcPr>
          <w:p w14:paraId="21363530" w14:textId="4B244ADD" w:rsidR="005F567E" w:rsidRPr="00C25F27" w:rsidRDefault="00C25F27" w:rsidP="00C25F27">
            <w:pPr>
              <w:autoSpaceDE/>
              <w:autoSpaceDN/>
              <w:rPr>
                <w:i/>
                <w:iCs/>
                <w:color w:val="000000"/>
                <w:lang w:eastAsia="en-GB"/>
              </w:rPr>
            </w:pPr>
            <w:r>
              <w:rPr>
                <w:i/>
                <w:iCs/>
                <w:color w:val="000000"/>
              </w:rPr>
              <w:t>Trepikodade uste vahetus</w:t>
            </w:r>
          </w:p>
        </w:tc>
        <w:tc>
          <w:tcPr>
            <w:tcW w:w="1843" w:type="dxa"/>
            <w:shd w:val="clear" w:color="auto" w:fill="auto"/>
          </w:tcPr>
          <w:p w14:paraId="37A3447C" w14:textId="6A9E1414" w:rsidR="005F567E" w:rsidRDefault="00F2593B" w:rsidP="00A82E3C">
            <w:pPr>
              <w:autoSpaceDE/>
              <w:autoSpaceDN/>
              <w:spacing w:before="60" w:after="60"/>
              <w:rPr>
                <w:b/>
                <w:bCs/>
                <w:noProof/>
                <w:sz w:val="22"/>
                <w:szCs w:val="22"/>
                <w:lang w:eastAsia="en-US"/>
              </w:rPr>
            </w:pPr>
            <w:r>
              <w:t>6200 eurot</w:t>
            </w:r>
          </w:p>
        </w:tc>
        <w:tc>
          <w:tcPr>
            <w:tcW w:w="1486" w:type="dxa"/>
            <w:shd w:val="clear" w:color="auto" w:fill="auto"/>
          </w:tcPr>
          <w:p w14:paraId="0D871EEB" w14:textId="77777777" w:rsidR="005F567E" w:rsidRPr="002E6A55" w:rsidRDefault="005F567E" w:rsidP="00A82E3C">
            <w:pPr>
              <w:autoSpaceDE/>
              <w:autoSpaceDN/>
              <w:spacing w:before="60" w:after="60"/>
              <w:rPr>
                <w:b/>
                <w:bCs/>
                <w:noProof/>
                <w:sz w:val="22"/>
                <w:szCs w:val="22"/>
                <w:lang w:eastAsia="en-US"/>
              </w:rPr>
            </w:pPr>
          </w:p>
        </w:tc>
      </w:tr>
      <w:tr w:rsidR="005F567E" w:rsidRPr="002E6A55" w14:paraId="0826A9E8" w14:textId="77777777" w:rsidTr="00A82E3C">
        <w:tc>
          <w:tcPr>
            <w:tcW w:w="5851" w:type="dxa"/>
            <w:shd w:val="clear" w:color="auto" w:fill="auto"/>
          </w:tcPr>
          <w:p w14:paraId="7D341B1D" w14:textId="5143F0A2" w:rsidR="005F567E" w:rsidRPr="00C25F27" w:rsidRDefault="00C25F27" w:rsidP="00C25F27">
            <w:pPr>
              <w:autoSpaceDE/>
              <w:autoSpaceDN/>
              <w:rPr>
                <w:i/>
                <w:iCs/>
                <w:color w:val="000000"/>
                <w:lang w:eastAsia="en-GB"/>
              </w:rPr>
            </w:pPr>
            <w:r>
              <w:rPr>
                <w:i/>
                <w:iCs/>
                <w:color w:val="000000"/>
              </w:rPr>
              <w:t>Keldriuste vahetus</w:t>
            </w:r>
          </w:p>
        </w:tc>
        <w:tc>
          <w:tcPr>
            <w:tcW w:w="1843" w:type="dxa"/>
            <w:shd w:val="clear" w:color="auto" w:fill="auto"/>
          </w:tcPr>
          <w:p w14:paraId="5301183A" w14:textId="33ACED4D" w:rsidR="005F567E" w:rsidRDefault="00F2593B" w:rsidP="00A82E3C">
            <w:pPr>
              <w:autoSpaceDE/>
              <w:autoSpaceDN/>
              <w:spacing w:before="60" w:after="60"/>
              <w:rPr>
                <w:b/>
                <w:bCs/>
                <w:noProof/>
                <w:sz w:val="22"/>
                <w:szCs w:val="22"/>
                <w:lang w:eastAsia="en-US"/>
              </w:rPr>
            </w:pPr>
            <w:r>
              <w:t>11000 eurot</w:t>
            </w:r>
          </w:p>
        </w:tc>
        <w:tc>
          <w:tcPr>
            <w:tcW w:w="1486" w:type="dxa"/>
            <w:shd w:val="clear" w:color="auto" w:fill="auto"/>
          </w:tcPr>
          <w:p w14:paraId="6C0B4A1A" w14:textId="77777777" w:rsidR="005F567E" w:rsidRPr="002E6A55" w:rsidRDefault="005F567E" w:rsidP="00A82E3C">
            <w:pPr>
              <w:autoSpaceDE/>
              <w:autoSpaceDN/>
              <w:spacing w:before="60" w:after="60"/>
              <w:rPr>
                <w:b/>
                <w:bCs/>
                <w:noProof/>
                <w:sz w:val="22"/>
                <w:szCs w:val="22"/>
                <w:lang w:eastAsia="en-US"/>
              </w:rPr>
            </w:pPr>
          </w:p>
        </w:tc>
      </w:tr>
      <w:tr w:rsidR="005F567E" w:rsidRPr="002E6A55" w14:paraId="0D9348A7" w14:textId="77777777" w:rsidTr="00A82E3C">
        <w:tc>
          <w:tcPr>
            <w:tcW w:w="5851" w:type="dxa"/>
            <w:shd w:val="clear" w:color="auto" w:fill="auto"/>
          </w:tcPr>
          <w:p w14:paraId="1851A433" w14:textId="3687E6A8" w:rsidR="005F567E" w:rsidRPr="00C25F27" w:rsidRDefault="00C25F27" w:rsidP="00C25F27">
            <w:pPr>
              <w:autoSpaceDE/>
              <w:autoSpaceDN/>
              <w:rPr>
                <w:i/>
                <w:iCs/>
                <w:color w:val="000000"/>
                <w:lang w:eastAsia="en-GB"/>
              </w:rPr>
            </w:pPr>
            <w:r>
              <w:rPr>
                <w:i/>
                <w:iCs/>
                <w:color w:val="000000"/>
              </w:rPr>
              <w:t>Maja taga keldrisse viivate trepiastmete parandus ja betoonpõranda valamine</w:t>
            </w:r>
          </w:p>
        </w:tc>
        <w:tc>
          <w:tcPr>
            <w:tcW w:w="1843" w:type="dxa"/>
            <w:shd w:val="clear" w:color="auto" w:fill="auto"/>
          </w:tcPr>
          <w:p w14:paraId="0F14F9B8" w14:textId="73676339" w:rsidR="005F567E" w:rsidRDefault="00F2593B" w:rsidP="00A82E3C">
            <w:pPr>
              <w:autoSpaceDE/>
              <w:autoSpaceDN/>
              <w:spacing w:before="60" w:after="60"/>
              <w:rPr>
                <w:b/>
                <w:bCs/>
                <w:noProof/>
                <w:sz w:val="22"/>
                <w:szCs w:val="22"/>
                <w:lang w:eastAsia="en-US"/>
              </w:rPr>
            </w:pPr>
            <w:r>
              <w:t>4200 eurot</w:t>
            </w:r>
          </w:p>
        </w:tc>
        <w:tc>
          <w:tcPr>
            <w:tcW w:w="1486" w:type="dxa"/>
            <w:shd w:val="clear" w:color="auto" w:fill="auto"/>
          </w:tcPr>
          <w:p w14:paraId="32BCBC5F" w14:textId="77777777" w:rsidR="005F567E" w:rsidRPr="002E6A55" w:rsidRDefault="005F567E" w:rsidP="00A82E3C">
            <w:pPr>
              <w:autoSpaceDE/>
              <w:autoSpaceDN/>
              <w:spacing w:before="60" w:after="60"/>
              <w:rPr>
                <w:b/>
                <w:bCs/>
                <w:noProof/>
                <w:sz w:val="22"/>
                <w:szCs w:val="22"/>
                <w:lang w:eastAsia="en-US"/>
              </w:rPr>
            </w:pPr>
          </w:p>
        </w:tc>
      </w:tr>
      <w:tr w:rsidR="005F567E" w:rsidRPr="002E6A55" w14:paraId="77605429" w14:textId="77777777" w:rsidTr="00A82E3C">
        <w:tc>
          <w:tcPr>
            <w:tcW w:w="5851" w:type="dxa"/>
            <w:shd w:val="clear" w:color="auto" w:fill="auto"/>
          </w:tcPr>
          <w:p w14:paraId="08F9409D" w14:textId="66E6B46B" w:rsidR="005F567E" w:rsidRPr="00445A69" w:rsidRDefault="00445A69" w:rsidP="00445A69">
            <w:pPr>
              <w:autoSpaceDE/>
              <w:autoSpaceDN/>
              <w:rPr>
                <w:i/>
                <w:iCs/>
                <w:color w:val="000000"/>
                <w:lang w:eastAsia="en-GB"/>
              </w:rPr>
            </w:pPr>
            <w:r>
              <w:rPr>
                <w:i/>
                <w:iCs/>
                <w:color w:val="000000"/>
              </w:rPr>
              <w:t>Vaheuste ja omavoliliselt ehitatud erinevate konstruktsioonide demonteerimine, uste piitade korrigeerimine, trepialuste ette ehitatud uste demonteerimine</w:t>
            </w:r>
          </w:p>
        </w:tc>
        <w:tc>
          <w:tcPr>
            <w:tcW w:w="1843" w:type="dxa"/>
            <w:shd w:val="clear" w:color="auto" w:fill="auto"/>
          </w:tcPr>
          <w:p w14:paraId="2B9ABEDD" w14:textId="77777777" w:rsidR="00445A69" w:rsidRDefault="00445A69" w:rsidP="00445A69">
            <w:pPr>
              <w:autoSpaceDE/>
              <w:autoSpaceDN/>
              <w:spacing w:before="60" w:after="60"/>
            </w:pPr>
            <w:r>
              <w:t>6000 eurot</w:t>
            </w:r>
          </w:p>
          <w:p w14:paraId="5D30756A" w14:textId="77777777" w:rsidR="005F567E" w:rsidRDefault="005F567E" w:rsidP="00A82E3C">
            <w:pPr>
              <w:autoSpaceDE/>
              <w:autoSpaceDN/>
              <w:spacing w:before="60" w:after="60"/>
              <w:rPr>
                <w:b/>
                <w:bCs/>
                <w:noProof/>
                <w:sz w:val="22"/>
                <w:szCs w:val="22"/>
                <w:lang w:eastAsia="en-US"/>
              </w:rPr>
            </w:pPr>
          </w:p>
        </w:tc>
        <w:tc>
          <w:tcPr>
            <w:tcW w:w="1486" w:type="dxa"/>
            <w:shd w:val="clear" w:color="auto" w:fill="auto"/>
          </w:tcPr>
          <w:p w14:paraId="27154E0F" w14:textId="77777777" w:rsidR="005F567E" w:rsidRPr="002E6A55" w:rsidRDefault="005F567E" w:rsidP="00A82E3C">
            <w:pPr>
              <w:autoSpaceDE/>
              <w:autoSpaceDN/>
              <w:spacing w:before="60" w:after="60"/>
              <w:rPr>
                <w:b/>
                <w:bCs/>
                <w:noProof/>
                <w:sz w:val="22"/>
                <w:szCs w:val="22"/>
                <w:lang w:eastAsia="en-US"/>
              </w:rPr>
            </w:pPr>
          </w:p>
        </w:tc>
      </w:tr>
      <w:tr w:rsidR="005F567E" w:rsidRPr="002E6A55" w14:paraId="00889C71" w14:textId="77777777" w:rsidTr="00A82E3C">
        <w:tc>
          <w:tcPr>
            <w:tcW w:w="5851" w:type="dxa"/>
            <w:shd w:val="clear" w:color="auto" w:fill="auto"/>
          </w:tcPr>
          <w:p w14:paraId="21FBEF2C" w14:textId="2B2DCD33" w:rsidR="005F567E" w:rsidRPr="004A7A22" w:rsidRDefault="004A7A22" w:rsidP="004A7A22">
            <w:pPr>
              <w:autoSpaceDE/>
              <w:autoSpaceDN/>
              <w:rPr>
                <w:i/>
                <w:iCs/>
                <w:color w:val="000000"/>
                <w:lang w:eastAsia="en-GB"/>
              </w:rPr>
            </w:pPr>
            <w:r>
              <w:rPr>
                <w:i/>
                <w:iCs/>
                <w:color w:val="000000"/>
              </w:rPr>
              <w:t>Lisaruumi tekitamine, sh ukseava tegemine/sissepääsu ava suurenemine, ruumi remont ja kohandamine varjumiseks või asjade hoiustamiseks</w:t>
            </w:r>
          </w:p>
        </w:tc>
        <w:tc>
          <w:tcPr>
            <w:tcW w:w="1843" w:type="dxa"/>
            <w:shd w:val="clear" w:color="auto" w:fill="auto"/>
          </w:tcPr>
          <w:p w14:paraId="59133264" w14:textId="76C27D59" w:rsidR="005F567E" w:rsidRDefault="00445A69" w:rsidP="00A82E3C">
            <w:pPr>
              <w:autoSpaceDE/>
              <w:autoSpaceDN/>
              <w:spacing w:before="60" w:after="60"/>
              <w:rPr>
                <w:b/>
                <w:bCs/>
                <w:noProof/>
                <w:sz w:val="22"/>
                <w:szCs w:val="22"/>
                <w:lang w:eastAsia="en-US"/>
              </w:rPr>
            </w:pPr>
            <w:r>
              <w:t>32000 eurot</w:t>
            </w:r>
          </w:p>
        </w:tc>
        <w:tc>
          <w:tcPr>
            <w:tcW w:w="1486" w:type="dxa"/>
            <w:shd w:val="clear" w:color="auto" w:fill="auto"/>
          </w:tcPr>
          <w:p w14:paraId="50810423" w14:textId="77777777" w:rsidR="005F567E" w:rsidRPr="002E6A55" w:rsidRDefault="005F567E" w:rsidP="00A82E3C">
            <w:pPr>
              <w:autoSpaceDE/>
              <w:autoSpaceDN/>
              <w:spacing w:before="60" w:after="60"/>
              <w:rPr>
                <w:b/>
                <w:bCs/>
                <w:noProof/>
                <w:sz w:val="22"/>
                <w:szCs w:val="22"/>
                <w:lang w:eastAsia="en-US"/>
              </w:rPr>
            </w:pPr>
          </w:p>
        </w:tc>
      </w:tr>
      <w:tr w:rsidR="005F567E" w:rsidRPr="002E6A55" w14:paraId="5AA81AFC" w14:textId="77777777" w:rsidTr="00A82E3C">
        <w:tc>
          <w:tcPr>
            <w:tcW w:w="5851" w:type="dxa"/>
            <w:shd w:val="clear" w:color="auto" w:fill="auto"/>
          </w:tcPr>
          <w:p w14:paraId="381F9B25" w14:textId="5C04CE46" w:rsidR="005F567E" w:rsidRPr="004A7A22" w:rsidRDefault="004A7A22" w:rsidP="004A7A22">
            <w:pPr>
              <w:autoSpaceDE/>
              <w:autoSpaceDN/>
              <w:rPr>
                <w:i/>
                <w:iCs/>
                <w:color w:val="000000"/>
                <w:lang w:eastAsia="en-GB"/>
              </w:rPr>
            </w:pPr>
            <w:r>
              <w:rPr>
                <w:i/>
                <w:iCs/>
                <w:color w:val="000000"/>
              </w:rPr>
              <w:t>Põranda tasandamine ja valamine</w:t>
            </w:r>
          </w:p>
        </w:tc>
        <w:tc>
          <w:tcPr>
            <w:tcW w:w="1843" w:type="dxa"/>
            <w:shd w:val="clear" w:color="auto" w:fill="auto"/>
          </w:tcPr>
          <w:p w14:paraId="2F8FBA0D" w14:textId="32AD5610" w:rsidR="005F567E" w:rsidRDefault="00445A69" w:rsidP="00A82E3C">
            <w:pPr>
              <w:autoSpaceDE/>
              <w:autoSpaceDN/>
              <w:spacing w:before="60" w:after="60"/>
              <w:rPr>
                <w:b/>
                <w:bCs/>
                <w:noProof/>
                <w:sz w:val="22"/>
                <w:szCs w:val="22"/>
                <w:lang w:eastAsia="en-US"/>
              </w:rPr>
            </w:pPr>
            <w:r>
              <w:t>8550 eurot</w:t>
            </w:r>
          </w:p>
        </w:tc>
        <w:tc>
          <w:tcPr>
            <w:tcW w:w="1486" w:type="dxa"/>
            <w:shd w:val="clear" w:color="auto" w:fill="auto"/>
          </w:tcPr>
          <w:p w14:paraId="37E155DF" w14:textId="77777777" w:rsidR="005F567E" w:rsidRPr="002E6A55" w:rsidRDefault="005F567E" w:rsidP="00A82E3C">
            <w:pPr>
              <w:autoSpaceDE/>
              <w:autoSpaceDN/>
              <w:spacing w:before="60" w:after="60"/>
              <w:rPr>
                <w:b/>
                <w:bCs/>
                <w:noProof/>
                <w:sz w:val="22"/>
                <w:szCs w:val="22"/>
                <w:lang w:eastAsia="en-US"/>
              </w:rPr>
            </w:pPr>
          </w:p>
        </w:tc>
      </w:tr>
      <w:tr w:rsidR="005F567E" w:rsidRPr="002E6A55" w14:paraId="7497FDBA" w14:textId="77777777" w:rsidTr="00A82E3C">
        <w:tc>
          <w:tcPr>
            <w:tcW w:w="5851" w:type="dxa"/>
            <w:shd w:val="clear" w:color="auto" w:fill="auto"/>
          </w:tcPr>
          <w:p w14:paraId="793BBA22" w14:textId="24840F30" w:rsidR="005F567E" w:rsidRPr="004A7A22" w:rsidRDefault="004A7A22" w:rsidP="004A7A22">
            <w:pPr>
              <w:autoSpaceDE/>
              <w:autoSpaceDN/>
              <w:rPr>
                <w:i/>
                <w:iCs/>
                <w:color w:val="000000"/>
                <w:lang w:eastAsia="en-GB"/>
              </w:rPr>
            </w:pPr>
            <w:r>
              <w:rPr>
                <w:i/>
                <w:iCs/>
                <w:color w:val="000000"/>
              </w:rPr>
              <w:t>Lagi ja seinte pinna tasandamine ja värvimine</w:t>
            </w:r>
          </w:p>
        </w:tc>
        <w:tc>
          <w:tcPr>
            <w:tcW w:w="1843" w:type="dxa"/>
            <w:shd w:val="clear" w:color="auto" w:fill="auto"/>
          </w:tcPr>
          <w:p w14:paraId="03609E92" w14:textId="52C05F7C" w:rsidR="005F567E" w:rsidRDefault="00445A69" w:rsidP="00A82E3C">
            <w:pPr>
              <w:autoSpaceDE/>
              <w:autoSpaceDN/>
              <w:spacing w:before="60" w:after="60"/>
              <w:rPr>
                <w:b/>
                <w:bCs/>
                <w:noProof/>
                <w:sz w:val="22"/>
                <w:szCs w:val="22"/>
                <w:lang w:eastAsia="en-US"/>
              </w:rPr>
            </w:pPr>
            <w:r>
              <w:t>4300 eurot</w:t>
            </w:r>
          </w:p>
        </w:tc>
        <w:tc>
          <w:tcPr>
            <w:tcW w:w="1486" w:type="dxa"/>
            <w:shd w:val="clear" w:color="auto" w:fill="auto"/>
          </w:tcPr>
          <w:p w14:paraId="2CAFF007" w14:textId="77777777" w:rsidR="005F567E" w:rsidRPr="002E6A55" w:rsidRDefault="005F567E" w:rsidP="00A82E3C">
            <w:pPr>
              <w:autoSpaceDE/>
              <w:autoSpaceDN/>
              <w:spacing w:before="60" w:after="60"/>
              <w:rPr>
                <w:b/>
                <w:bCs/>
                <w:noProof/>
                <w:sz w:val="22"/>
                <w:szCs w:val="22"/>
                <w:lang w:eastAsia="en-US"/>
              </w:rPr>
            </w:pPr>
          </w:p>
        </w:tc>
      </w:tr>
      <w:tr w:rsidR="005F567E" w:rsidRPr="002E6A55" w14:paraId="6EBD32DF" w14:textId="77777777" w:rsidTr="00A82E3C">
        <w:tc>
          <w:tcPr>
            <w:tcW w:w="5851" w:type="dxa"/>
            <w:shd w:val="clear" w:color="auto" w:fill="auto"/>
          </w:tcPr>
          <w:p w14:paraId="0C9B10D8" w14:textId="06B840FC" w:rsidR="005F567E" w:rsidRPr="002E6A55" w:rsidRDefault="00946712" w:rsidP="00A82E3C">
            <w:pPr>
              <w:autoSpaceDE/>
              <w:autoSpaceDN/>
              <w:spacing w:before="60" w:after="60"/>
              <w:rPr>
                <w:bCs/>
                <w:noProof/>
                <w:sz w:val="20"/>
                <w:szCs w:val="20"/>
                <w:lang w:eastAsia="en-US"/>
              </w:rPr>
            </w:pPr>
            <w:r>
              <w:rPr>
                <w:bCs/>
                <w:noProof/>
                <w:sz w:val="20"/>
                <w:szCs w:val="20"/>
                <w:lang w:eastAsia="en-US"/>
              </w:rPr>
              <w:t>Kokku:</w:t>
            </w:r>
          </w:p>
        </w:tc>
        <w:tc>
          <w:tcPr>
            <w:tcW w:w="1843" w:type="dxa"/>
            <w:shd w:val="clear" w:color="auto" w:fill="auto"/>
          </w:tcPr>
          <w:p w14:paraId="33E1D38F" w14:textId="61C68D1C" w:rsidR="005F567E" w:rsidRDefault="00946712" w:rsidP="00A82E3C">
            <w:pPr>
              <w:autoSpaceDE/>
              <w:autoSpaceDN/>
              <w:spacing w:before="60" w:after="60"/>
              <w:rPr>
                <w:b/>
                <w:bCs/>
                <w:noProof/>
                <w:sz w:val="22"/>
                <w:szCs w:val="22"/>
                <w:lang w:eastAsia="en-US"/>
              </w:rPr>
            </w:pPr>
            <w:r>
              <w:rPr>
                <w:b/>
                <w:bCs/>
                <w:noProof/>
                <w:sz w:val="22"/>
                <w:szCs w:val="22"/>
                <w:lang w:eastAsia="en-US"/>
              </w:rPr>
              <w:t>77750 eurot</w:t>
            </w:r>
          </w:p>
        </w:tc>
        <w:tc>
          <w:tcPr>
            <w:tcW w:w="1486" w:type="dxa"/>
            <w:shd w:val="clear" w:color="auto" w:fill="auto"/>
          </w:tcPr>
          <w:p w14:paraId="797DEB6A" w14:textId="77777777" w:rsidR="005F567E" w:rsidRPr="002E6A55" w:rsidRDefault="005F567E" w:rsidP="00A82E3C">
            <w:pPr>
              <w:autoSpaceDE/>
              <w:autoSpaceDN/>
              <w:spacing w:before="60" w:after="60"/>
              <w:rPr>
                <w:b/>
                <w:bCs/>
                <w:noProof/>
                <w:sz w:val="22"/>
                <w:szCs w:val="22"/>
                <w:lang w:eastAsia="en-US"/>
              </w:rPr>
            </w:pPr>
          </w:p>
        </w:tc>
      </w:tr>
      <w:tr w:rsidR="009C4A94" w:rsidRPr="002E6A55" w14:paraId="6537FFF2" w14:textId="77777777" w:rsidTr="00A82E3C">
        <w:tc>
          <w:tcPr>
            <w:tcW w:w="5851" w:type="dxa"/>
            <w:shd w:val="clear" w:color="auto" w:fill="F4B083"/>
          </w:tcPr>
          <w:p w14:paraId="2F097914" w14:textId="623B57CE" w:rsidR="009C4A94" w:rsidRPr="002E6A55" w:rsidRDefault="00711ACE" w:rsidP="00A82E3C">
            <w:pPr>
              <w:tabs>
                <w:tab w:val="left" w:pos="7238"/>
              </w:tabs>
              <w:autoSpaceDE/>
              <w:autoSpaceDN/>
              <w:spacing w:before="60" w:after="60"/>
              <w:rPr>
                <w:b/>
                <w:bCs/>
                <w:noProof/>
                <w:sz w:val="22"/>
                <w:szCs w:val="22"/>
                <w:lang w:eastAsia="en-US"/>
              </w:rPr>
            </w:pPr>
            <w:r>
              <w:rPr>
                <w:b/>
                <w:bCs/>
                <w:noProof/>
                <w:sz w:val="22"/>
                <w:szCs w:val="22"/>
                <w:lang w:eastAsia="en-US"/>
              </w:rPr>
              <w:t>Projekti t</w:t>
            </w:r>
            <w:r w:rsidR="009C4A94" w:rsidRPr="002E6A55">
              <w:rPr>
                <w:b/>
                <w:bCs/>
                <w:noProof/>
                <w:sz w:val="22"/>
                <w:szCs w:val="22"/>
                <w:lang w:eastAsia="en-US"/>
              </w:rPr>
              <w:t>oetuse</w:t>
            </w:r>
            <w:r>
              <w:rPr>
                <w:b/>
                <w:bCs/>
                <w:noProof/>
                <w:sz w:val="22"/>
                <w:szCs w:val="22"/>
                <w:lang w:eastAsia="en-US"/>
              </w:rPr>
              <w:t>ga</w:t>
            </w:r>
            <w:r w:rsidR="009C4A94" w:rsidRPr="002E6A55">
              <w:rPr>
                <w:b/>
                <w:bCs/>
                <w:noProof/>
                <w:sz w:val="22"/>
                <w:szCs w:val="22"/>
                <w:lang w:eastAsia="en-US"/>
              </w:rPr>
              <w:t xml:space="preserve"> </w:t>
            </w:r>
            <w:r>
              <w:rPr>
                <w:b/>
                <w:bCs/>
                <w:noProof/>
                <w:sz w:val="22"/>
                <w:szCs w:val="22"/>
                <w:lang w:eastAsia="en-US"/>
              </w:rPr>
              <w:t>kaasnevad kulud</w:t>
            </w:r>
            <w:r w:rsidR="009C4A94" w:rsidRPr="002E6A55">
              <w:rPr>
                <w:b/>
                <w:bCs/>
                <w:noProof/>
                <w:sz w:val="22"/>
                <w:szCs w:val="22"/>
                <w:lang w:eastAsia="en-US"/>
              </w:rPr>
              <w:t xml:space="preserve"> </w:t>
            </w:r>
            <w:r w:rsidR="009C4A94" w:rsidRPr="002E6A55">
              <w:rPr>
                <w:b/>
                <w:bCs/>
                <w:noProof/>
                <w:sz w:val="18"/>
                <w:szCs w:val="18"/>
                <w:lang w:eastAsia="en-US"/>
              </w:rPr>
              <w:t>(</w:t>
            </w:r>
            <w:r w:rsidR="009C4A94" w:rsidRPr="00893504">
              <w:rPr>
                <w:b/>
                <w:bCs/>
                <w:noProof/>
                <w:sz w:val="18"/>
                <w:szCs w:val="18"/>
                <w:lang w:eastAsia="en-US"/>
              </w:rPr>
              <w:t xml:space="preserve">kululiik </w:t>
            </w:r>
            <w:r w:rsidR="009C4A94" w:rsidRPr="002E6A55">
              <w:rPr>
                <w:b/>
                <w:bCs/>
                <w:noProof/>
                <w:sz w:val="18"/>
                <w:szCs w:val="18"/>
                <w:lang w:eastAsia="en-US"/>
              </w:rPr>
              <w:t>sh selgitus kulude arvutuse kohta)</w:t>
            </w:r>
            <w:r w:rsidR="009C4A94" w:rsidRPr="002E6A55">
              <w:rPr>
                <w:b/>
                <w:bCs/>
                <w:noProof/>
                <w:sz w:val="18"/>
                <w:szCs w:val="18"/>
                <w:lang w:eastAsia="en-US"/>
              </w:rPr>
              <w:tab/>
            </w:r>
          </w:p>
        </w:tc>
        <w:tc>
          <w:tcPr>
            <w:tcW w:w="1843" w:type="dxa"/>
            <w:shd w:val="clear" w:color="auto" w:fill="F4B083"/>
          </w:tcPr>
          <w:p w14:paraId="1976CD82" w14:textId="6D5AD6A6" w:rsidR="009C4A94" w:rsidRPr="002E6A55" w:rsidRDefault="00D22D99" w:rsidP="00A82E3C">
            <w:pPr>
              <w:autoSpaceDE/>
              <w:autoSpaceDN/>
              <w:spacing w:before="60" w:after="60"/>
              <w:rPr>
                <w:b/>
                <w:bCs/>
                <w:noProof/>
                <w:sz w:val="22"/>
                <w:szCs w:val="22"/>
                <w:lang w:eastAsia="en-US"/>
              </w:rPr>
            </w:pPr>
            <w:r>
              <w:rPr>
                <w:b/>
                <w:bCs/>
                <w:noProof/>
                <w:sz w:val="22"/>
                <w:szCs w:val="22"/>
                <w:lang w:eastAsia="en-US"/>
              </w:rPr>
              <w:t>Taotluses esitatud summa</w:t>
            </w:r>
          </w:p>
        </w:tc>
        <w:tc>
          <w:tcPr>
            <w:tcW w:w="1486" w:type="dxa"/>
            <w:shd w:val="clear" w:color="auto" w:fill="F4B083"/>
          </w:tcPr>
          <w:p w14:paraId="7DB6B483" w14:textId="59DBA708" w:rsidR="009C4A94" w:rsidRPr="00893504" w:rsidRDefault="00D22D99" w:rsidP="00A82E3C">
            <w:pPr>
              <w:autoSpaceDE/>
              <w:autoSpaceDN/>
              <w:spacing w:before="60" w:after="60"/>
              <w:rPr>
                <w:b/>
                <w:bCs/>
                <w:noProof/>
                <w:sz w:val="22"/>
                <w:szCs w:val="22"/>
                <w:lang w:eastAsia="en-US"/>
              </w:rPr>
            </w:pPr>
            <w:r>
              <w:rPr>
                <w:b/>
                <w:bCs/>
                <w:noProof/>
                <w:sz w:val="22"/>
                <w:szCs w:val="22"/>
                <w:lang w:eastAsia="en-US"/>
              </w:rPr>
              <w:t>Tegelikud kulud</w:t>
            </w:r>
            <w:r w:rsidR="009C4A94" w:rsidRPr="00893504">
              <w:rPr>
                <w:b/>
                <w:bCs/>
                <w:noProof/>
                <w:sz w:val="18"/>
                <w:szCs w:val="18"/>
                <w:lang w:eastAsia="en-US"/>
              </w:rPr>
              <w:t xml:space="preserve"> </w:t>
            </w:r>
          </w:p>
        </w:tc>
      </w:tr>
      <w:tr w:rsidR="009C4A94" w:rsidRPr="002E6A55" w14:paraId="729067D9" w14:textId="77777777" w:rsidTr="00A82E3C">
        <w:tc>
          <w:tcPr>
            <w:tcW w:w="5851" w:type="dxa"/>
            <w:shd w:val="clear" w:color="auto" w:fill="auto"/>
          </w:tcPr>
          <w:p w14:paraId="3062D895" w14:textId="67A70D30" w:rsidR="009C4A94" w:rsidRPr="002E6A55" w:rsidRDefault="00AB0A71" w:rsidP="00A82E3C">
            <w:pPr>
              <w:autoSpaceDE/>
              <w:autoSpaceDN/>
              <w:spacing w:before="60" w:after="60"/>
              <w:rPr>
                <w:b/>
                <w:bCs/>
                <w:noProof/>
                <w:sz w:val="22"/>
                <w:szCs w:val="22"/>
                <w:lang w:eastAsia="en-US"/>
              </w:rPr>
            </w:pPr>
            <w:r>
              <w:t>Projekti tellimine</w:t>
            </w:r>
          </w:p>
        </w:tc>
        <w:tc>
          <w:tcPr>
            <w:tcW w:w="1843" w:type="dxa"/>
            <w:shd w:val="clear" w:color="auto" w:fill="auto"/>
          </w:tcPr>
          <w:p w14:paraId="5B1B94A8" w14:textId="31346F9F" w:rsidR="009C4A94" w:rsidRPr="002E6A55" w:rsidRDefault="00851404" w:rsidP="00A82E3C">
            <w:pPr>
              <w:autoSpaceDE/>
              <w:autoSpaceDN/>
              <w:spacing w:before="60" w:after="60"/>
              <w:rPr>
                <w:b/>
                <w:bCs/>
                <w:noProof/>
                <w:sz w:val="22"/>
                <w:szCs w:val="22"/>
                <w:lang w:eastAsia="en-US"/>
              </w:rPr>
            </w:pPr>
            <w:r>
              <w:t>3500 eurot</w:t>
            </w:r>
          </w:p>
        </w:tc>
        <w:tc>
          <w:tcPr>
            <w:tcW w:w="1486" w:type="dxa"/>
          </w:tcPr>
          <w:p w14:paraId="4C22EAA4" w14:textId="041FB202" w:rsidR="009C4A94" w:rsidRPr="002E6A55" w:rsidRDefault="00897EED" w:rsidP="00A82E3C">
            <w:pPr>
              <w:autoSpaceDE/>
              <w:autoSpaceDN/>
              <w:spacing w:before="60" w:after="60"/>
              <w:rPr>
                <w:b/>
                <w:bCs/>
                <w:noProof/>
                <w:sz w:val="22"/>
                <w:szCs w:val="22"/>
                <w:lang w:eastAsia="en-US"/>
              </w:rPr>
            </w:pPr>
            <w:r>
              <w:t>2989 eurot</w:t>
            </w:r>
          </w:p>
        </w:tc>
      </w:tr>
      <w:tr w:rsidR="009C4A94" w:rsidRPr="002E6A55" w14:paraId="40C4C3AD" w14:textId="77777777" w:rsidTr="00A82E3C">
        <w:tc>
          <w:tcPr>
            <w:tcW w:w="5851" w:type="dxa"/>
            <w:shd w:val="clear" w:color="auto" w:fill="auto"/>
          </w:tcPr>
          <w:p w14:paraId="28ECDA9B" w14:textId="19623FFC" w:rsidR="009C4A94" w:rsidRPr="002E6A55" w:rsidRDefault="002B1B88" w:rsidP="00A82E3C">
            <w:pPr>
              <w:autoSpaceDE/>
              <w:autoSpaceDN/>
              <w:spacing w:before="60" w:after="60"/>
              <w:rPr>
                <w:b/>
                <w:bCs/>
                <w:noProof/>
                <w:sz w:val="22"/>
                <w:szCs w:val="22"/>
                <w:lang w:eastAsia="en-US"/>
              </w:rPr>
            </w:pPr>
            <w:r>
              <w:t>Omanikujärelevalve teenus</w:t>
            </w:r>
            <w:r w:rsidR="005D72F5">
              <w:t xml:space="preserve"> (6 kuud x 850 eurot/kuus + ehitushanke korraldamise eest 850 eurot)</w:t>
            </w:r>
          </w:p>
        </w:tc>
        <w:tc>
          <w:tcPr>
            <w:tcW w:w="1843" w:type="dxa"/>
            <w:shd w:val="clear" w:color="auto" w:fill="auto"/>
          </w:tcPr>
          <w:p w14:paraId="218B4001" w14:textId="4F78C8D6" w:rsidR="009C4A94" w:rsidRPr="002E6A55" w:rsidRDefault="00DC48F2" w:rsidP="00A82E3C">
            <w:pPr>
              <w:autoSpaceDE/>
              <w:autoSpaceDN/>
              <w:spacing w:before="60" w:after="60"/>
              <w:rPr>
                <w:b/>
                <w:bCs/>
                <w:noProof/>
                <w:sz w:val="22"/>
                <w:szCs w:val="22"/>
                <w:lang w:eastAsia="en-US"/>
              </w:rPr>
            </w:pPr>
            <w:r>
              <w:t>2000 eurot</w:t>
            </w:r>
          </w:p>
        </w:tc>
        <w:tc>
          <w:tcPr>
            <w:tcW w:w="1486" w:type="dxa"/>
          </w:tcPr>
          <w:p w14:paraId="76233C14" w14:textId="12FF9128" w:rsidR="009C4A94" w:rsidRPr="002E6A55" w:rsidRDefault="00241E09" w:rsidP="00A82E3C">
            <w:pPr>
              <w:autoSpaceDE/>
              <w:autoSpaceDN/>
              <w:spacing w:before="60" w:after="60"/>
              <w:rPr>
                <w:b/>
                <w:bCs/>
                <w:noProof/>
                <w:sz w:val="22"/>
                <w:szCs w:val="22"/>
                <w:lang w:eastAsia="en-US"/>
              </w:rPr>
            </w:pPr>
            <w:r>
              <w:t>5950 eurot</w:t>
            </w:r>
          </w:p>
        </w:tc>
      </w:tr>
      <w:tr w:rsidR="009C4A94" w:rsidRPr="002E6A55" w14:paraId="6BD0857E" w14:textId="77777777" w:rsidTr="00A82E3C">
        <w:tc>
          <w:tcPr>
            <w:tcW w:w="5851" w:type="dxa"/>
            <w:shd w:val="clear" w:color="auto" w:fill="auto"/>
          </w:tcPr>
          <w:p w14:paraId="579399CA" w14:textId="4F6005FE" w:rsidR="009C4A94" w:rsidRPr="002E6A55" w:rsidRDefault="007E6F51" w:rsidP="00A82E3C">
            <w:pPr>
              <w:autoSpaceDE/>
              <w:autoSpaceDN/>
              <w:spacing w:before="60" w:after="60"/>
              <w:rPr>
                <w:b/>
                <w:bCs/>
                <w:noProof/>
                <w:sz w:val="22"/>
                <w:szCs w:val="22"/>
                <w:lang w:eastAsia="en-US"/>
              </w:rPr>
            </w:pPr>
            <w:r>
              <w:t>Trepikodade uste vahetus</w:t>
            </w:r>
            <w:r w:rsidR="007575F4">
              <w:t xml:space="preserve"> ( välisuste paigaldus , sh lukude paigaldus sarjastusega, fonoluku süsteemi vahetus, ukseliistude paidaldus, võtmete valmistamine)</w:t>
            </w:r>
          </w:p>
        </w:tc>
        <w:tc>
          <w:tcPr>
            <w:tcW w:w="1843" w:type="dxa"/>
            <w:shd w:val="clear" w:color="auto" w:fill="auto"/>
          </w:tcPr>
          <w:p w14:paraId="547FC155" w14:textId="129445F4" w:rsidR="009C4A94" w:rsidRPr="002E6A55" w:rsidRDefault="00873E57" w:rsidP="00A82E3C">
            <w:pPr>
              <w:autoSpaceDE/>
              <w:autoSpaceDN/>
              <w:spacing w:before="60" w:after="60"/>
              <w:rPr>
                <w:b/>
                <w:bCs/>
                <w:noProof/>
                <w:sz w:val="22"/>
                <w:szCs w:val="22"/>
                <w:lang w:eastAsia="en-US"/>
              </w:rPr>
            </w:pPr>
            <w:r>
              <w:t>6200 eurot</w:t>
            </w:r>
          </w:p>
        </w:tc>
        <w:tc>
          <w:tcPr>
            <w:tcW w:w="1486" w:type="dxa"/>
          </w:tcPr>
          <w:p w14:paraId="4428C9BF" w14:textId="17DAF556" w:rsidR="009C4A94" w:rsidRPr="002E6A55" w:rsidRDefault="00BB10B7" w:rsidP="00A82E3C">
            <w:pPr>
              <w:autoSpaceDE/>
              <w:autoSpaceDN/>
              <w:spacing w:before="60" w:after="60"/>
              <w:rPr>
                <w:b/>
                <w:bCs/>
                <w:noProof/>
                <w:sz w:val="22"/>
                <w:szCs w:val="22"/>
                <w:lang w:eastAsia="en-US"/>
              </w:rPr>
            </w:pPr>
            <w:r>
              <w:t>8507,55 eurot</w:t>
            </w:r>
          </w:p>
        </w:tc>
      </w:tr>
      <w:tr w:rsidR="001133F9" w:rsidRPr="002E6A55" w14:paraId="108D7705" w14:textId="77777777" w:rsidTr="00A82E3C">
        <w:tc>
          <w:tcPr>
            <w:tcW w:w="5851" w:type="dxa"/>
            <w:shd w:val="clear" w:color="auto" w:fill="auto"/>
          </w:tcPr>
          <w:p w14:paraId="0631B601" w14:textId="6D8B0298" w:rsidR="001133F9" w:rsidRDefault="001133F9" w:rsidP="00A82E3C">
            <w:pPr>
              <w:autoSpaceDE/>
              <w:autoSpaceDN/>
              <w:spacing w:before="60" w:after="60"/>
            </w:pPr>
            <w:r>
              <w:t>Keldriuste vahetus</w:t>
            </w:r>
            <w:r w:rsidR="004219C0">
              <w:t xml:space="preserve"> (keldriuste vahetus ja paigaldus, luugi paigaldus, lukude paigaldus sarjastusega, evakuatsioonitee võtmete valmistamine)</w:t>
            </w:r>
          </w:p>
        </w:tc>
        <w:tc>
          <w:tcPr>
            <w:tcW w:w="1843" w:type="dxa"/>
            <w:shd w:val="clear" w:color="auto" w:fill="auto"/>
          </w:tcPr>
          <w:p w14:paraId="3C1FE51C" w14:textId="5D1F411B" w:rsidR="001133F9" w:rsidRDefault="003B1F49" w:rsidP="00A82E3C">
            <w:pPr>
              <w:autoSpaceDE/>
              <w:autoSpaceDN/>
              <w:spacing w:before="60" w:after="60"/>
            </w:pPr>
            <w:r>
              <w:t>11000 eurot</w:t>
            </w:r>
          </w:p>
        </w:tc>
        <w:tc>
          <w:tcPr>
            <w:tcW w:w="1486" w:type="dxa"/>
          </w:tcPr>
          <w:p w14:paraId="2EA5251C" w14:textId="0992EB29" w:rsidR="001133F9" w:rsidRDefault="00386E73" w:rsidP="00A82E3C">
            <w:pPr>
              <w:autoSpaceDE/>
              <w:autoSpaceDN/>
              <w:spacing w:before="60" w:after="60"/>
            </w:pPr>
            <w:r>
              <w:t>5942,62 eurot</w:t>
            </w:r>
          </w:p>
        </w:tc>
      </w:tr>
      <w:tr w:rsidR="004219C0" w:rsidRPr="002E6A55" w14:paraId="091B06E2" w14:textId="77777777" w:rsidTr="00A82E3C">
        <w:tc>
          <w:tcPr>
            <w:tcW w:w="5851" w:type="dxa"/>
            <w:shd w:val="clear" w:color="auto" w:fill="auto"/>
          </w:tcPr>
          <w:p w14:paraId="47BC4240" w14:textId="53AF970F" w:rsidR="004219C0" w:rsidRDefault="00D60D2A" w:rsidP="00A82E3C">
            <w:pPr>
              <w:autoSpaceDE/>
              <w:autoSpaceDN/>
              <w:spacing w:before="60" w:after="60"/>
            </w:pPr>
            <w:r>
              <w:lastRenderedPageBreak/>
              <w:t>Maja taga keldrisse viivate trepiastmete parandus ja betoonpõranda valamine</w:t>
            </w:r>
            <w:r w:rsidR="00DF4066">
              <w:t xml:space="preserve">  (töö jäi tegemata sobimatute ilmastukuolustikude tõttu)</w:t>
            </w:r>
          </w:p>
        </w:tc>
        <w:tc>
          <w:tcPr>
            <w:tcW w:w="1843" w:type="dxa"/>
            <w:shd w:val="clear" w:color="auto" w:fill="auto"/>
          </w:tcPr>
          <w:p w14:paraId="1C465AAF" w14:textId="66839811" w:rsidR="004219C0" w:rsidRDefault="00D1043C" w:rsidP="00E51F20">
            <w:pPr>
              <w:autoSpaceDE/>
              <w:autoSpaceDN/>
              <w:spacing w:before="60" w:after="60"/>
            </w:pPr>
            <w:r>
              <w:t>4200 eurot</w:t>
            </w:r>
          </w:p>
        </w:tc>
        <w:tc>
          <w:tcPr>
            <w:tcW w:w="1486" w:type="dxa"/>
          </w:tcPr>
          <w:p w14:paraId="52119F59" w14:textId="31F0AAD2" w:rsidR="004219C0" w:rsidRDefault="00E51F20" w:rsidP="00A82E3C">
            <w:pPr>
              <w:autoSpaceDE/>
              <w:autoSpaceDN/>
              <w:spacing w:before="60" w:after="60"/>
            </w:pPr>
            <w:r>
              <w:t>0 eurot</w:t>
            </w:r>
          </w:p>
        </w:tc>
      </w:tr>
      <w:tr w:rsidR="00A100D7" w:rsidRPr="002E6A55" w14:paraId="1ADE150A" w14:textId="77777777" w:rsidTr="00A82E3C">
        <w:tc>
          <w:tcPr>
            <w:tcW w:w="5851" w:type="dxa"/>
            <w:shd w:val="clear" w:color="auto" w:fill="auto"/>
          </w:tcPr>
          <w:p w14:paraId="51E8CBBD" w14:textId="716889A2" w:rsidR="00A100D7" w:rsidRDefault="00A100D7" w:rsidP="00A100D7">
            <w:pPr>
              <w:autoSpaceDE/>
              <w:autoSpaceDN/>
              <w:spacing w:before="60" w:after="60"/>
            </w:pPr>
            <w:r w:rsidRPr="00A926F9">
              <w:rPr>
                <w:color w:val="000000"/>
              </w:rPr>
              <w:t>Vaheuste ja omavoliliselt ehitatud erinevate konstruktsioonide demonteerimine, uste piitade korrigeerimine, trepialuste ette ehitatud uste demonteerimine</w:t>
            </w:r>
          </w:p>
        </w:tc>
        <w:tc>
          <w:tcPr>
            <w:tcW w:w="1843" w:type="dxa"/>
            <w:shd w:val="clear" w:color="auto" w:fill="auto"/>
          </w:tcPr>
          <w:p w14:paraId="7C4DF9BE" w14:textId="5672F678" w:rsidR="00A100D7" w:rsidRDefault="00FD2A00" w:rsidP="00A100D7">
            <w:pPr>
              <w:autoSpaceDE/>
              <w:autoSpaceDN/>
              <w:spacing w:before="60" w:after="60"/>
            </w:pPr>
            <w:r>
              <w:t>6000 eurot</w:t>
            </w:r>
          </w:p>
          <w:p w14:paraId="6ADD0114" w14:textId="77777777" w:rsidR="00FD2A00" w:rsidRPr="00FD2A00" w:rsidRDefault="00FD2A00" w:rsidP="00FD2A00"/>
        </w:tc>
        <w:tc>
          <w:tcPr>
            <w:tcW w:w="1486" w:type="dxa"/>
          </w:tcPr>
          <w:p w14:paraId="3B7F39ED" w14:textId="261E6230" w:rsidR="00A100D7" w:rsidRDefault="000D0BB2" w:rsidP="00A100D7">
            <w:pPr>
              <w:autoSpaceDE/>
              <w:autoSpaceDN/>
              <w:spacing w:before="60" w:after="60"/>
            </w:pPr>
            <w:r>
              <w:t>1274</w:t>
            </w:r>
            <w:r w:rsidR="001C481E">
              <w:t>2,90</w:t>
            </w:r>
            <w:r>
              <w:t xml:space="preserve"> eurot</w:t>
            </w:r>
          </w:p>
        </w:tc>
      </w:tr>
      <w:tr w:rsidR="000D0BB2" w:rsidRPr="002E6A55" w14:paraId="1D3F888F" w14:textId="77777777" w:rsidTr="00A82E3C">
        <w:tc>
          <w:tcPr>
            <w:tcW w:w="5851" w:type="dxa"/>
            <w:shd w:val="clear" w:color="auto" w:fill="auto"/>
          </w:tcPr>
          <w:p w14:paraId="2EE793F5" w14:textId="0C08BDBA" w:rsidR="000D0BB2" w:rsidRPr="00A926F9" w:rsidRDefault="00BD6CEB" w:rsidP="00A100D7">
            <w:pPr>
              <w:autoSpaceDE/>
              <w:autoSpaceDN/>
              <w:spacing w:before="60" w:after="60"/>
              <w:rPr>
                <w:color w:val="000000"/>
              </w:rPr>
            </w:pPr>
            <w:r w:rsidRPr="00A47CEB">
              <w:rPr>
                <w:color w:val="000000"/>
              </w:rPr>
              <w:t>Lisaruumi tekitamine, sh ukseava tegemine/sissepääsu ava suurenemine, ruumi remont ja kohandamine varjumiseks või asjade hoiustamiseks</w:t>
            </w:r>
            <w:r w:rsidR="00E16AFE">
              <w:rPr>
                <w:color w:val="000000"/>
              </w:rPr>
              <w:t xml:space="preserve"> /</w:t>
            </w:r>
            <w:r w:rsidR="00E16AFE">
              <w:t>6 (kuue) ava freesimine. Fresh klappide paigaldamine fassaadile. Põranda konstruktsiooni rajamine (EPS +Rodooni kile + 80 mm betooni) Tolmutõkke paigaldus. Valgustite (8 tk) ja  evakuatsioonitee märkide (20 tk, millest 17 on kasutusel ja 3 jäi tagavaraks) ost ja paigaldus)</w:t>
            </w:r>
          </w:p>
        </w:tc>
        <w:tc>
          <w:tcPr>
            <w:tcW w:w="1843" w:type="dxa"/>
            <w:shd w:val="clear" w:color="auto" w:fill="auto"/>
          </w:tcPr>
          <w:p w14:paraId="0523ED82" w14:textId="3836D03E" w:rsidR="000D0BB2" w:rsidRDefault="002E2B07" w:rsidP="00A100D7">
            <w:pPr>
              <w:autoSpaceDE/>
              <w:autoSpaceDN/>
              <w:spacing w:before="60" w:after="60"/>
            </w:pPr>
            <w:r>
              <w:t>32000 eurot</w:t>
            </w:r>
          </w:p>
        </w:tc>
        <w:tc>
          <w:tcPr>
            <w:tcW w:w="1486" w:type="dxa"/>
          </w:tcPr>
          <w:p w14:paraId="4E5B3CFD" w14:textId="79736FBA" w:rsidR="000D0BB2" w:rsidRDefault="00BB3852" w:rsidP="00A100D7">
            <w:pPr>
              <w:autoSpaceDE/>
              <w:autoSpaceDN/>
              <w:spacing w:before="60" w:after="60"/>
            </w:pPr>
            <w:r>
              <w:t>307</w:t>
            </w:r>
            <w:r w:rsidR="0084780F">
              <w:t>51,32</w:t>
            </w:r>
            <w:r>
              <w:t xml:space="preserve"> eurot</w:t>
            </w:r>
          </w:p>
        </w:tc>
      </w:tr>
      <w:tr w:rsidR="005F57E5" w:rsidRPr="002E6A55" w14:paraId="422C7AEF" w14:textId="77777777" w:rsidTr="00A82E3C">
        <w:tc>
          <w:tcPr>
            <w:tcW w:w="5851" w:type="dxa"/>
            <w:shd w:val="clear" w:color="auto" w:fill="auto"/>
          </w:tcPr>
          <w:p w14:paraId="527164BB" w14:textId="77777777" w:rsidR="00DA05C2" w:rsidRPr="00B94D50" w:rsidRDefault="00DA05C2" w:rsidP="00DA05C2">
            <w:pPr>
              <w:rPr>
                <w:color w:val="000000"/>
              </w:rPr>
            </w:pPr>
            <w:r w:rsidRPr="00B94D50">
              <w:rPr>
                <w:color w:val="000000"/>
              </w:rPr>
              <w:t>Põranda tasandamine ja valamine</w:t>
            </w:r>
          </w:p>
          <w:p w14:paraId="35ACEE71" w14:textId="77777777" w:rsidR="005F57E5" w:rsidRPr="00A47CEB" w:rsidRDefault="005F57E5" w:rsidP="00A100D7">
            <w:pPr>
              <w:autoSpaceDE/>
              <w:autoSpaceDN/>
              <w:spacing w:before="60" w:after="60"/>
              <w:rPr>
                <w:color w:val="000000"/>
              </w:rPr>
            </w:pPr>
          </w:p>
        </w:tc>
        <w:tc>
          <w:tcPr>
            <w:tcW w:w="1843" w:type="dxa"/>
            <w:shd w:val="clear" w:color="auto" w:fill="auto"/>
          </w:tcPr>
          <w:p w14:paraId="46443752" w14:textId="5B0E1CE1" w:rsidR="005F57E5" w:rsidRDefault="00FB6F55" w:rsidP="00A100D7">
            <w:pPr>
              <w:autoSpaceDE/>
              <w:autoSpaceDN/>
              <w:spacing w:before="60" w:after="60"/>
            </w:pPr>
            <w:r>
              <w:t>8550 eurot</w:t>
            </w:r>
          </w:p>
        </w:tc>
        <w:tc>
          <w:tcPr>
            <w:tcW w:w="1486" w:type="dxa"/>
          </w:tcPr>
          <w:p w14:paraId="420B2F90" w14:textId="014E7105" w:rsidR="005F57E5" w:rsidRDefault="00E96D4D" w:rsidP="00A100D7">
            <w:pPr>
              <w:autoSpaceDE/>
              <w:autoSpaceDN/>
              <w:spacing w:before="60" w:after="60"/>
            </w:pPr>
            <w:r>
              <w:t>8784 eurot</w:t>
            </w:r>
          </w:p>
        </w:tc>
      </w:tr>
      <w:tr w:rsidR="00BB3852" w:rsidRPr="002E6A55" w14:paraId="63E32732" w14:textId="77777777" w:rsidTr="00A82E3C">
        <w:tc>
          <w:tcPr>
            <w:tcW w:w="5851" w:type="dxa"/>
            <w:shd w:val="clear" w:color="auto" w:fill="auto"/>
          </w:tcPr>
          <w:p w14:paraId="741258B0" w14:textId="00837E31" w:rsidR="00BB3852" w:rsidRPr="00A47CEB" w:rsidRDefault="000875A8" w:rsidP="005B077C">
            <w:pPr>
              <w:rPr>
                <w:color w:val="000000"/>
              </w:rPr>
            </w:pPr>
            <w:r w:rsidRPr="001D2499">
              <w:rPr>
                <w:color w:val="000000"/>
              </w:rPr>
              <w:t>Lagi ja seinte pinna tasandamine ja värvimine</w:t>
            </w:r>
            <w:r w:rsidR="005B077C">
              <w:rPr>
                <w:color w:val="000000"/>
              </w:rPr>
              <w:t xml:space="preserve"> (v</w:t>
            </w:r>
            <w:r w:rsidR="005B077C">
              <w:t>arjumiseks kohandatud ruumis)</w:t>
            </w:r>
          </w:p>
        </w:tc>
        <w:tc>
          <w:tcPr>
            <w:tcW w:w="1843" w:type="dxa"/>
            <w:shd w:val="clear" w:color="auto" w:fill="auto"/>
          </w:tcPr>
          <w:p w14:paraId="7EE140C2" w14:textId="1A3F039F" w:rsidR="00BB3852" w:rsidRDefault="00AA4D84" w:rsidP="00A100D7">
            <w:pPr>
              <w:autoSpaceDE/>
              <w:autoSpaceDN/>
              <w:spacing w:before="60" w:after="60"/>
            </w:pPr>
            <w:r>
              <w:t>4300 eurot</w:t>
            </w:r>
          </w:p>
        </w:tc>
        <w:tc>
          <w:tcPr>
            <w:tcW w:w="1486" w:type="dxa"/>
          </w:tcPr>
          <w:p w14:paraId="227E572D" w14:textId="730E9A04" w:rsidR="00BB3852" w:rsidRDefault="000E21E0" w:rsidP="00A100D7">
            <w:pPr>
              <w:autoSpaceDE/>
              <w:autoSpaceDN/>
              <w:spacing w:before="60" w:after="60"/>
            </w:pPr>
            <w:r>
              <w:t>2379 eurot</w:t>
            </w:r>
          </w:p>
        </w:tc>
      </w:tr>
      <w:tr w:rsidR="00A100D7" w:rsidRPr="002E6A55" w14:paraId="4DCCB6BC" w14:textId="77777777" w:rsidTr="00A82E3C">
        <w:tc>
          <w:tcPr>
            <w:tcW w:w="5851" w:type="dxa"/>
            <w:shd w:val="clear" w:color="auto" w:fill="auto"/>
          </w:tcPr>
          <w:p w14:paraId="399E1C33" w14:textId="77777777" w:rsidR="00A100D7" w:rsidRPr="002E6A55" w:rsidRDefault="00A100D7" w:rsidP="00A100D7">
            <w:pPr>
              <w:autoSpaceDE/>
              <w:autoSpaceDN/>
              <w:spacing w:before="60" w:after="60"/>
              <w:rPr>
                <w:b/>
                <w:bCs/>
                <w:noProof/>
                <w:sz w:val="22"/>
                <w:szCs w:val="22"/>
                <w:lang w:eastAsia="en-US"/>
              </w:rPr>
            </w:pPr>
            <w:r w:rsidRPr="002E6A55">
              <w:rPr>
                <w:b/>
                <w:bCs/>
                <w:noProof/>
                <w:sz w:val="22"/>
                <w:szCs w:val="22"/>
                <w:lang w:eastAsia="en-US"/>
              </w:rPr>
              <w:t xml:space="preserve">KULUD KOKKU </w:t>
            </w:r>
            <w:r w:rsidRPr="002E6A55">
              <w:rPr>
                <w:b/>
                <w:bCs/>
                <w:noProof/>
                <w:sz w:val="18"/>
                <w:szCs w:val="18"/>
                <w:lang w:eastAsia="en-US"/>
              </w:rPr>
              <w:t>(</w:t>
            </w:r>
            <w:r w:rsidRPr="00D85D64">
              <w:rPr>
                <w:b/>
                <w:bCs/>
                <w:noProof/>
                <w:sz w:val="18"/>
                <w:szCs w:val="18"/>
                <w:lang w:eastAsia="en-US"/>
              </w:rPr>
              <w:t>saadud</w:t>
            </w:r>
            <w:r w:rsidRPr="002E6A55">
              <w:rPr>
                <w:b/>
                <w:bCs/>
                <w:noProof/>
                <w:sz w:val="18"/>
                <w:szCs w:val="18"/>
                <w:lang w:eastAsia="en-US"/>
              </w:rPr>
              <w:t xml:space="preserve"> toetus):</w:t>
            </w:r>
          </w:p>
        </w:tc>
        <w:tc>
          <w:tcPr>
            <w:tcW w:w="1843" w:type="dxa"/>
            <w:shd w:val="clear" w:color="auto" w:fill="auto"/>
          </w:tcPr>
          <w:p w14:paraId="01AC99E3" w14:textId="4B321634" w:rsidR="00A100D7" w:rsidRPr="002E6A55" w:rsidRDefault="00A100D7" w:rsidP="00A100D7">
            <w:pPr>
              <w:autoSpaceDE/>
              <w:autoSpaceDN/>
              <w:spacing w:before="60" w:after="60"/>
              <w:rPr>
                <w:b/>
                <w:bCs/>
                <w:noProof/>
                <w:sz w:val="22"/>
                <w:szCs w:val="22"/>
                <w:lang w:eastAsia="en-US"/>
              </w:rPr>
            </w:pPr>
            <w:r>
              <w:rPr>
                <w:b/>
                <w:bCs/>
                <w:noProof/>
                <w:sz w:val="22"/>
                <w:szCs w:val="22"/>
                <w:lang w:eastAsia="en-US"/>
              </w:rPr>
              <w:t>77750</w:t>
            </w:r>
            <w:r w:rsidR="001827BD">
              <w:rPr>
                <w:b/>
                <w:bCs/>
                <w:noProof/>
                <w:sz w:val="22"/>
                <w:szCs w:val="22"/>
                <w:lang w:eastAsia="en-US"/>
              </w:rPr>
              <w:t xml:space="preserve"> eurot</w:t>
            </w:r>
          </w:p>
        </w:tc>
        <w:tc>
          <w:tcPr>
            <w:tcW w:w="1486" w:type="dxa"/>
          </w:tcPr>
          <w:p w14:paraId="55984645" w14:textId="37C85BAB" w:rsidR="00A100D7" w:rsidRPr="002E6A55" w:rsidRDefault="00E7308E" w:rsidP="00A100D7">
            <w:pPr>
              <w:autoSpaceDE/>
              <w:autoSpaceDN/>
              <w:spacing w:before="60" w:after="60"/>
              <w:rPr>
                <w:b/>
                <w:bCs/>
                <w:noProof/>
                <w:sz w:val="22"/>
                <w:szCs w:val="22"/>
                <w:lang w:eastAsia="en-US"/>
              </w:rPr>
            </w:pPr>
            <w:r>
              <w:rPr>
                <w:b/>
                <w:bCs/>
                <w:noProof/>
                <w:sz w:val="22"/>
                <w:szCs w:val="22"/>
                <w:lang w:eastAsia="en-US"/>
              </w:rPr>
              <w:t xml:space="preserve">78046,39 </w:t>
            </w:r>
            <w:r w:rsidR="001827BD">
              <w:rPr>
                <w:b/>
                <w:bCs/>
                <w:noProof/>
                <w:sz w:val="22"/>
                <w:szCs w:val="22"/>
                <w:lang w:eastAsia="en-US"/>
              </w:rPr>
              <w:t>eurot</w:t>
            </w:r>
          </w:p>
        </w:tc>
      </w:tr>
    </w:tbl>
    <w:p w14:paraId="418B29D5" w14:textId="77777777" w:rsidR="009C4A94" w:rsidRPr="008917E9" w:rsidRDefault="009C4A94" w:rsidP="009C4A94">
      <w:pPr>
        <w:pStyle w:val="Header"/>
        <w:tabs>
          <w:tab w:val="clear" w:pos="4320"/>
          <w:tab w:val="clear" w:pos="8640"/>
        </w:tabs>
        <w:rPr>
          <w:lang w:val="et-EE"/>
        </w:rPr>
      </w:pPr>
    </w:p>
    <w:p w14:paraId="12D09A90" w14:textId="77777777" w:rsidR="009C4A94" w:rsidRDefault="009C4A94" w:rsidP="009C4A94">
      <w:pPr>
        <w:pStyle w:val="Header"/>
        <w:tabs>
          <w:tab w:val="clear" w:pos="4320"/>
          <w:tab w:val="clear" w:pos="8640"/>
        </w:tabs>
        <w:rPr>
          <w:lang w:val="et-EE"/>
        </w:rPr>
      </w:pPr>
    </w:p>
    <w:p w14:paraId="67C6330B" w14:textId="77777777" w:rsidR="009C4A94" w:rsidRPr="008B2415" w:rsidRDefault="009C4A94" w:rsidP="009C4A94">
      <w:pPr>
        <w:autoSpaceDE/>
        <w:autoSpaceDN/>
        <w:ind w:firstLine="720"/>
        <w:rPr>
          <w:sz w:val="22"/>
          <w:szCs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C4A94" w:rsidRPr="008B2415" w14:paraId="7416D450" w14:textId="77777777" w:rsidTr="00A82E3C">
        <w:trPr>
          <w:trHeight w:val="336"/>
        </w:trPr>
        <w:tc>
          <w:tcPr>
            <w:tcW w:w="9640" w:type="dxa"/>
            <w:shd w:val="clear" w:color="auto" w:fill="F4B083"/>
            <w:hideMark/>
          </w:tcPr>
          <w:p w14:paraId="39A117B2" w14:textId="09BD3EDD" w:rsidR="009C4A94" w:rsidRPr="008B2415" w:rsidRDefault="009C4A94" w:rsidP="00A82E3C">
            <w:pPr>
              <w:autoSpaceDE/>
              <w:autoSpaceDN/>
              <w:spacing w:before="60" w:after="60"/>
              <w:jc w:val="both"/>
              <w:rPr>
                <w:b/>
                <w:bCs/>
                <w:noProof/>
                <w:sz w:val="22"/>
                <w:szCs w:val="22"/>
                <w:lang w:eastAsia="en-US"/>
              </w:rPr>
            </w:pPr>
            <w:r w:rsidRPr="00893504">
              <w:rPr>
                <w:b/>
                <w:bCs/>
                <w:noProof/>
                <w:sz w:val="22"/>
                <w:szCs w:val="22"/>
                <w:lang w:eastAsia="en-US"/>
              </w:rPr>
              <w:t xml:space="preserve">Projekti </w:t>
            </w:r>
            <w:r w:rsidR="00754225">
              <w:rPr>
                <w:b/>
                <w:bCs/>
                <w:noProof/>
                <w:sz w:val="22"/>
                <w:szCs w:val="22"/>
                <w:lang w:eastAsia="en-US"/>
              </w:rPr>
              <w:t>tulemused</w:t>
            </w:r>
            <w:r w:rsidRPr="00893504">
              <w:rPr>
                <w:b/>
                <w:bCs/>
                <w:noProof/>
                <w:sz w:val="22"/>
                <w:szCs w:val="22"/>
                <w:lang w:eastAsia="en-US"/>
              </w:rPr>
              <w:t xml:space="preserve"> </w:t>
            </w:r>
            <w:r w:rsidRPr="00893504">
              <w:rPr>
                <w:bCs/>
                <w:i/>
                <w:noProof/>
                <w:sz w:val="22"/>
                <w:szCs w:val="22"/>
                <w:lang w:eastAsia="en-US"/>
              </w:rPr>
              <w:t xml:space="preserve">(Kuidas projekt oma eesmärgi (d) täitis? Kas ja mil määral saavutasite taotluses püstitatud eesmärgid? Millised /tulemused saavutati? Kuidas tehtud investeering/soetus muutis </w:t>
            </w:r>
            <w:r w:rsidR="00AC56C1">
              <w:rPr>
                <w:bCs/>
                <w:i/>
                <w:noProof/>
                <w:sz w:val="22"/>
                <w:szCs w:val="22"/>
                <w:lang w:eastAsia="en-US"/>
              </w:rPr>
              <w:t>kohaliku omavalituse kriisivalmiduse taset</w:t>
            </w:r>
            <w:r w:rsidR="003E4E6E">
              <w:rPr>
                <w:bCs/>
                <w:i/>
                <w:noProof/>
                <w:sz w:val="22"/>
                <w:szCs w:val="22"/>
                <w:lang w:eastAsia="en-US"/>
              </w:rPr>
              <w:t>)</w:t>
            </w:r>
          </w:p>
        </w:tc>
      </w:tr>
      <w:tr w:rsidR="009C4A94" w:rsidRPr="008B2415" w14:paraId="541E0B8D" w14:textId="77777777" w:rsidTr="00A82E3C">
        <w:trPr>
          <w:trHeight w:val="1116"/>
        </w:trPr>
        <w:tc>
          <w:tcPr>
            <w:tcW w:w="9640" w:type="dxa"/>
          </w:tcPr>
          <w:p w14:paraId="71587855" w14:textId="77777777" w:rsidR="009717B5" w:rsidRDefault="009717B5" w:rsidP="00E81F44">
            <w:pPr>
              <w:jc w:val="both"/>
            </w:pPr>
          </w:p>
          <w:p w14:paraId="4EF54868" w14:textId="7C129E86" w:rsidR="009C4A94" w:rsidRDefault="00D66C9C" w:rsidP="00E81F44">
            <w:pPr>
              <w:jc w:val="both"/>
            </w:pPr>
            <w:r>
              <w:t>Projekt</w:t>
            </w:r>
            <w:r w:rsidR="004F4553">
              <w:t xml:space="preserve"> täitis oma eesmärki. Projekti lõppedes</w:t>
            </w:r>
            <w:r w:rsidR="00A61028">
              <w:t xml:space="preserve"> on keldrikorrus korrastatud ja muudetud varjumiseks sobivaks ning paremini läbipääsetavaks. Varjumiseks on kohandatud eraldi ruum, kahe sisse- ja väljapääsuga. Varjumiseks kohandatud ruumi on võimalik pääseda nii maja eest kui tagant, lisaks maja seest, igast trepikojast. Maja sees on tehtud evakuatsiooni koridor, mis võimaldab liikuda varjumiseks kohandatud ruumi. Keldrikorruse põrandad on osaliselt tasandatud (keldriboksidega osas ei ole põrandad tasandatud), demonteeritud konstruktsioonide ja mittekandvate vaheseinte arvelt on liikumiseks oluliselt rohkem ruumi. Tasandatud ja betoneeritud põrand on liikumiseks mugavam ja ohutum, lisaks ei tolma. Amortiseerunud välis – ja keldriuksed on välja vahetatud, mis tagab parema läbipääsu varjumiseks kohandatud ruumi, nii maja eest kui tagant, lisaks maja seest, igast trepikojast. Maja siseusteks on paigaldatud tuletõkeuksed</w:t>
            </w:r>
            <w:r w:rsidR="009A7AB1">
              <w:t>, sh</w:t>
            </w:r>
            <w:r w:rsidR="00A61028">
              <w:t xml:space="preserve"> 4 uut ust freesitud avade ette, </w:t>
            </w:r>
            <w:r w:rsidR="00892E33">
              <w:t>millest</w:t>
            </w:r>
            <w:r w:rsidR="00A61028">
              <w:t xml:space="preserve"> 2 ust varjumiseks kohandatud ruumi sisse- ja väljapääsuks. Soojasõlmes vana amortiseerunud metallluuk on asendatud tuletõkeluugiga – on varuväljapääs</w:t>
            </w:r>
            <w:r w:rsidR="00E81F44">
              <w:t xml:space="preserve"> varjumiseks kohandatud ruumist</w:t>
            </w:r>
            <w:r w:rsidR="00A61028">
              <w:t xml:space="preserve">. </w:t>
            </w:r>
            <w:r w:rsidR="0043181B">
              <w:t>Omavalitsuse vaatest aitas antud projekt</w:t>
            </w:r>
            <w:r w:rsidR="00423C2F">
              <w:t xml:space="preserve"> </w:t>
            </w:r>
            <w:r w:rsidR="00EB22C0">
              <w:t>ühte</w:t>
            </w:r>
            <w:r w:rsidR="00423C2F">
              <w:t xml:space="preserve"> ühistu</w:t>
            </w:r>
            <w:r w:rsidR="00EB22C0">
              <w:t>t</w:t>
            </w:r>
            <w:r w:rsidR="0043181B">
              <w:t xml:space="preserve"> olla paremini ette valmistatud võimalikuks kriisiks</w:t>
            </w:r>
            <w:r w:rsidR="00E94AAA">
              <w:t xml:space="preserve"> (varjumiseks kohandatud ruum, </w:t>
            </w:r>
            <w:r w:rsidR="00CB1FA0">
              <w:t>parem läbipääs majas jms)</w:t>
            </w:r>
            <w:r w:rsidR="008F54AD">
              <w:t xml:space="preserve"> ja</w:t>
            </w:r>
            <w:r w:rsidR="00EB22C0">
              <w:t xml:space="preserve"> tõstis teadlikkust</w:t>
            </w:r>
            <w:r w:rsidR="008F54AD">
              <w:t>.</w:t>
            </w:r>
          </w:p>
          <w:p w14:paraId="2ADBFA4C" w14:textId="7B22DD97" w:rsidR="004A20A9" w:rsidRPr="00E81F44" w:rsidRDefault="004A20A9" w:rsidP="00E81F44">
            <w:pPr>
              <w:jc w:val="both"/>
            </w:pPr>
          </w:p>
        </w:tc>
      </w:tr>
      <w:tr w:rsidR="009C4A94" w:rsidRPr="008B2415" w14:paraId="725612D9" w14:textId="77777777" w:rsidTr="00A82E3C">
        <w:trPr>
          <w:trHeight w:val="284"/>
        </w:trPr>
        <w:tc>
          <w:tcPr>
            <w:tcW w:w="9640" w:type="dxa"/>
            <w:tcBorders>
              <w:top w:val="single" w:sz="4" w:space="0" w:color="000000"/>
              <w:left w:val="single" w:sz="4" w:space="0" w:color="000000"/>
              <w:bottom w:val="single" w:sz="4" w:space="0" w:color="000000"/>
              <w:right w:val="single" w:sz="4" w:space="0" w:color="000000"/>
            </w:tcBorders>
            <w:shd w:val="clear" w:color="auto" w:fill="F4B083"/>
            <w:tcMar>
              <w:top w:w="0" w:type="dxa"/>
              <w:left w:w="57" w:type="dxa"/>
              <w:bottom w:w="0" w:type="dxa"/>
              <w:right w:w="57" w:type="dxa"/>
            </w:tcMar>
            <w:hideMark/>
          </w:tcPr>
          <w:p w14:paraId="1FAE072D" w14:textId="0DF46B88" w:rsidR="009C4A94" w:rsidRPr="008B2415" w:rsidRDefault="00754225" w:rsidP="00A82E3C">
            <w:pPr>
              <w:autoSpaceDE/>
              <w:autoSpaceDN/>
              <w:jc w:val="both"/>
              <w:rPr>
                <w:sz w:val="22"/>
                <w:szCs w:val="22"/>
                <w:lang w:eastAsia="en-US"/>
              </w:rPr>
            </w:pPr>
            <w:r>
              <w:rPr>
                <w:b/>
                <w:sz w:val="22"/>
                <w:szCs w:val="22"/>
                <w:lang w:eastAsia="en-US"/>
              </w:rPr>
              <w:t>Projekti tegevuste v</w:t>
            </w:r>
            <w:r w:rsidR="009C4A94" w:rsidRPr="00893504">
              <w:rPr>
                <w:b/>
                <w:sz w:val="22"/>
                <w:szCs w:val="22"/>
                <w:lang w:eastAsia="en-US"/>
              </w:rPr>
              <w:t>äljundid</w:t>
            </w:r>
            <w:r w:rsidR="009C4A94" w:rsidRPr="00893504">
              <w:rPr>
                <w:sz w:val="22"/>
                <w:szCs w:val="22"/>
                <w:lang w:eastAsia="en-US"/>
              </w:rPr>
              <w:t xml:space="preserve"> </w:t>
            </w:r>
            <w:r>
              <w:rPr>
                <w:sz w:val="22"/>
                <w:szCs w:val="22"/>
                <w:lang w:eastAsia="en-US"/>
              </w:rPr>
              <w:t>(</w:t>
            </w:r>
            <w:r w:rsidR="009C4A94" w:rsidRPr="00893504">
              <w:rPr>
                <w:i/>
                <w:sz w:val="22"/>
                <w:szCs w:val="22"/>
                <w:lang w:eastAsia="en-US"/>
              </w:rPr>
              <w:t xml:space="preserve">Loetlege </w:t>
            </w:r>
            <w:r w:rsidR="00AC56C1">
              <w:rPr>
                <w:i/>
                <w:sz w:val="22"/>
                <w:szCs w:val="22"/>
                <w:lang w:eastAsia="en-US"/>
              </w:rPr>
              <w:t>läbiviidud tegevused ja</w:t>
            </w:r>
            <w:r w:rsidR="009C4A94" w:rsidRPr="00893504">
              <w:rPr>
                <w:i/>
                <w:sz w:val="22"/>
                <w:szCs w:val="22"/>
                <w:lang w:eastAsia="en-US"/>
              </w:rPr>
              <w:t xml:space="preserve"> soetatud varad. Kirjeldage nende kasutamine. Kuidas on tagatud investeeringute kasutus, kättesaadavus  ja töökorras hoidmine? Nimetage vastutaja ja säilitamise asukoht</w:t>
            </w:r>
            <w:r>
              <w:rPr>
                <w:i/>
                <w:sz w:val="22"/>
                <w:szCs w:val="22"/>
                <w:lang w:eastAsia="en-US"/>
              </w:rPr>
              <w:t>)</w:t>
            </w:r>
          </w:p>
        </w:tc>
      </w:tr>
      <w:tr w:rsidR="009C4A94" w:rsidRPr="008B2415" w14:paraId="7C4A7165" w14:textId="77777777" w:rsidTr="00A82E3C">
        <w:trPr>
          <w:trHeight w:val="1134"/>
        </w:trPr>
        <w:tc>
          <w:tcPr>
            <w:tcW w:w="9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FB4CFD" w14:textId="59CC1016" w:rsidR="009C4A94" w:rsidRDefault="001258C5" w:rsidP="009717B5">
            <w:pPr>
              <w:autoSpaceDE/>
              <w:autoSpaceDN/>
              <w:spacing w:before="60" w:after="60"/>
              <w:jc w:val="both"/>
              <w:rPr>
                <w:noProof/>
                <w:color w:val="000000"/>
                <w:sz w:val="22"/>
                <w:szCs w:val="22"/>
                <w:lang w:eastAsia="en-US"/>
              </w:rPr>
            </w:pPr>
            <w:r>
              <w:rPr>
                <w:noProof/>
                <w:color w:val="000000"/>
                <w:sz w:val="22"/>
                <w:szCs w:val="22"/>
                <w:lang w:eastAsia="en-US"/>
              </w:rPr>
              <w:lastRenderedPageBreak/>
              <w:t xml:space="preserve">Varjumiseks </w:t>
            </w:r>
            <w:r w:rsidR="00771A77">
              <w:rPr>
                <w:noProof/>
                <w:color w:val="000000"/>
                <w:sz w:val="22"/>
                <w:szCs w:val="22"/>
                <w:lang w:eastAsia="en-US"/>
              </w:rPr>
              <w:t>on kohandatud</w:t>
            </w:r>
            <w:r>
              <w:rPr>
                <w:noProof/>
                <w:color w:val="000000"/>
                <w:sz w:val="22"/>
                <w:szCs w:val="22"/>
                <w:lang w:eastAsia="en-US"/>
              </w:rPr>
              <w:t xml:space="preserve"> eraldi ruum</w:t>
            </w:r>
            <w:r w:rsidR="00E54827">
              <w:rPr>
                <w:noProof/>
                <w:color w:val="000000"/>
                <w:sz w:val="22"/>
                <w:szCs w:val="22"/>
                <w:lang w:eastAsia="en-US"/>
              </w:rPr>
              <w:t xml:space="preserve"> – kori</w:t>
            </w:r>
            <w:r w:rsidR="00E42D96">
              <w:rPr>
                <w:noProof/>
                <w:color w:val="000000"/>
                <w:sz w:val="22"/>
                <w:szCs w:val="22"/>
                <w:lang w:eastAsia="en-US"/>
              </w:rPr>
              <w:t>s</w:t>
            </w:r>
            <w:r w:rsidR="00E54827">
              <w:rPr>
                <w:noProof/>
                <w:color w:val="000000"/>
                <w:sz w:val="22"/>
                <w:szCs w:val="22"/>
                <w:lang w:eastAsia="en-US"/>
              </w:rPr>
              <w:t xml:space="preserve">tatud ehitus- ja </w:t>
            </w:r>
            <w:r w:rsidR="00B853CB">
              <w:rPr>
                <w:noProof/>
                <w:color w:val="000000"/>
                <w:sz w:val="22"/>
                <w:szCs w:val="22"/>
                <w:lang w:eastAsia="en-US"/>
              </w:rPr>
              <w:t xml:space="preserve">olmejäätmetest, rajatud betoon põrand, värvitud seinad ja lagi, rajatud on elektrivalmidus. </w:t>
            </w:r>
            <w:r>
              <w:rPr>
                <w:noProof/>
                <w:color w:val="000000"/>
                <w:sz w:val="22"/>
                <w:szCs w:val="22"/>
                <w:lang w:eastAsia="en-US"/>
              </w:rPr>
              <w:t xml:space="preserve"> </w:t>
            </w:r>
            <w:r w:rsidR="00E42D96">
              <w:rPr>
                <w:noProof/>
                <w:color w:val="000000"/>
                <w:sz w:val="22"/>
                <w:szCs w:val="22"/>
                <w:lang w:eastAsia="en-US"/>
              </w:rPr>
              <w:t xml:space="preserve">Keldrikorruse põrandad on tasandatud, </w:t>
            </w:r>
            <w:r w:rsidR="009717B5">
              <w:rPr>
                <w:noProof/>
                <w:color w:val="000000"/>
                <w:sz w:val="22"/>
                <w:szCs w:val="22"/>
                <w:lang w:eastAsia="en-US"/>
              </w:rPr>
              <w:t>vaheuksed ja konstruktsioonid demonteeritud.</w:t>
            </w:r>
            <w:r w:rsidR="00771A77">
              <w:rPr>
                <w:noProof/>
                <w:color w:val="000000"/>
                <w:sz w:val="22"/>
                <w:szCs w:val="22"/>
                <w:lang w:eastAsia="en-US"/>
              </w:rPr>
              <w:t xml:space="preserve"> </w:t>
            </w:r>
            <w:r w:rsidR="00B853CB">
              <w:rPr>
                <w:noProof/>
                <w:color w:val="000000"/>
                <w:sz w:val="22"/>
                <w:szCs w:val="22"/>
                <w:lang w:eastAsia="en-US"/>
              </w:rPr>
              <w:t>V</w:t>
            </w:r>
            <w:r>
              <w:rPr>
                <w:noProof/>
                <w:color w:val="000000"/>
                <w:sz w:val="22"/>
                <w:szCs w:val="22"/>
                <w:lang w:eastAsia="en-US"/>
              </w:rPr>
              <w:t xml:space="preserve">ahetatud on välisuksed </w:t>
            </w:r>
            <w:r w:rsidR="009027F8">
              <w:rPr>
                <w:noProof/>
                <w:color w:val="000000"/>
                <w:sz w:val="22"/>
                <w:szCs w:val="22"/>
                <w:lang w:eastAsia="en-US"/>
              </w:rPr>
              <w:t>ja keldriuksed, sh siseuksed.</w:t>
            </w:r>
            <w:r w:rsidR="00C1647F">
              <w:rPr>
                <w:noProof/>
                <w:color w:val="000000"/>
                <w:sz w:val="22"/>
                <w:szCs w:val="22"/>
                <w:lang w:eastAsia="en-US"/>
              </w:rPr>
              <w:t xml:space="preserve"> Loodud evakuatsionikoridor</w:t>
            </w:r>
            <w:r w:rsidR="00970DA8">
              <w:rPr>
                <w:noProof/>
                <w:color w:val="000000"/>
                <w:sz w:val="22"/>
                <w:szCs w:val="22"/>
                <w:lang w:eastAsia="en-US"/>
              </w:rPr>
              <w:t>. M</w:t>
            </w:r>
            <w:r w:rsidR="00C1647F">
              <w:rPr>
                <w:noProof/>
                <w:color w:val="000000"/>
                <w:sz w:val="22"/>
                <w:szCs w:val="22"/>
                <w:lang w:eastAsia="en-US"/>
              </w:rPr>
              <w:t>aja on paremini läbipääsetav</w:t>
            </w:r>
            <w:r w:rsidR="00970DA8">
              <w:rPr>
                <w:noProof/>
                <w:color w:val="000000"/>
                <w:sz w:val="22"/>
                <w:szCs w:val="22"/>
                <w:lang w:eastAsia="en-US"/>
              </w:rPr>
              <w:t xml:space="preserve">, st </w:t>
            </w:r>
            <w:r w:rsidR="00E02442">
              <w:rPr>
                <w:noProof/>
                <w:color w:val="000000"/>
                <w:sz w:val="22"/>
                <w:szCs w:val="22"/>
                <w:lang w:eastAsia="en-US"/>
              </w:rPr>
              <w:t>igas trepikojast on võimalik minna varjumiseks kohandatud ruumi</w:t>
            </w:r>
            <w:r w:rsidR="00970DA8">
              <w:rPr>
                <w:noProof/>
                <w:color w:val="000000"/>
                <w:sz w:val="22"/>
                <w:szCs w:val="22"/>
                <w:lang w:eastAsia="en-US"/>
              </w:rPr>
              <w:t>, kuhu pääseb ka maja eest ja tagant.</w:t>
            </w:r>
            <w:r w:rsidR="00050FE1">
              <w:rPr>
                <w:noProof/>
                <w:color w:val="000000"/>
                <w:sz w:val="22"/>
                <w:szCs w:val="22"/>
                <w:lang w:eastAsia="en-US"/>
              </w:rPr>
              <w:t xml:space="preserve"> U</w:t>
            </w:r>
            <w:r w:rsidR="00C6622B">
              <w:rPr>
                <w:noProof/>
                <w:color w:val="000000"/>
                <w:sz w:val="22"/>
                <w:szCs w:val="22"/>
                <w:lang w:eastAsia="en-US"/>
              </w:rPr>
              <w:t>ksed ja lukud ning nende töökorras olekut kontrollitakse regulaarselt (juhatuse liikmed, haldur ja majaelanikud)</w:t>
            </w:r>
            <w:r w:rsidR="00862DEC">
              <w:rPr>
                <w:noProof/>
                <w:color w:val="000000"/>
                <w:sz w:val="22"/>
                <w:szCs w:val="22"/>
                <w:lang w:eastAsia="en-US"/>
              </w:rPr>
              <w:t>, lukude hooldus tehakse vajaliku sagedusega</w:t>
            </w:r>
            <w:r w:rsidR="00DE1A1F">
              <w:rPr>
                <w:noProof/>
                <w:color w:val="000000"/>
                <w:sz w:val="22"/>
                <w:szCs w:val="22"/>
                <w:lang w:eastAsia="en-US"/>
              </w:rPr>
              <w:t>, ehitusettevõte poolt on antud 2 aastane garantii, sh ustele</w:t>
            </w:r>
            <w:r w:rsidR="00F833B3">
              <w:rPr>
                <w:noProof/>
                <w:color w:val="000000"/>
                <w:sz w:val="22"/>
                <w:szCs w:val="22"/>
                <w:lang w:eastAsia="en-US"/>
              </w:rPr>
              <w:t xml:space="preserve"> ja lukudele.</w:t>
            </w:r>
          </w:p>
          <w:p w14:paraId="6B1E164D" w14:textId="5D39C316" w:rsidR="006242EF" w:rsidRPr="008B2415" w:rsidRDefault="006242EF" w:rsidP="009717B5">
            <w:pPr>
              <w:autoSpaceDE/>
              <w:autoSpaceDN/>
              <w:spacing w:before="60" w:after="60"/>
              <w:jc w:val="both"/>
              <w:rPr>
                <w:noProof/>
                <w:color w:val="000000"/>
                <w:sz w:val="22"/>
                <w:szCs w:val="22"/>
                <w:lang w:eastAsia="en-US"/>
              </w:rPr>
            </w:pPr>
          </w:p>
        </w:tc>
      </w:tr>
      <w:tr w:rsidR="009C4A94" w:rsidRPr="008B2415" w14:paraId="08176DF0" w14:textId="77777777" w:rsidTr="00A82E3C">
        <w:tc>
          <w:tcPr>
            <w:tcW w:w="9640" w:type="dxa"/>
            <w:shd w:val="clear" w:color="auto" w:fill="F4B083"/>
          </w:tcPr>
          <w:p w14:paraId="7F0F46AE" w14:textId="77777777" w:rsidR="009C4A94" w:rsidRPr="008B2415" w:rsidRDefault="009C4A94" w:rsidP="00A82E3C">
            <w:pPr>
              <w:autoSpaceDE/>
              <w:autoSpaceDN/>
              <w:jc w:val="both"/>
              <w:rPr>
                <w:b/>
                <w:sz w:val="22"/>
                <w:szCs w:val="22"/>
                <w:lang w:eastAsia="en-US"/>
              </w:rPr>
            </w:pPr>
            <w:r>
              <w:rPr>
                <w:b/>
                <w:noProof/>
                <w:color w:val="000000"/>
                <w:sz w:val="22"/>
                <w:szCs w:val="22"/>
              </w:rPr>
              <w:t xml:space="preserve">Hinnang projekti elluviimisele  </w:t>
            </w:r>
            <w:r w:rsidRPr="00C1132C">
              <w:rPr>
                <w:i/>
                <w:noProof/>
                <w:color w:val="000000"/>
                <w:sz w:val="22"/>
                <w:szCs w:val="22"/>
              </w:rPr>
              <w:t>(</w:t>
            </w:r>
            <w:r w:rsidRPr="001B38FB">
              <w:rPr>
                <w:i/>
                <w:noProof/>
                <w:color w:val="000000"/>
                <w:sz w:val="22"/>
                <w:szCs w:val="22"/>
              </w:rPr>
              <w:t xml:space="preserve">Kuidas kulges projekti elluviimine? </w:t>
            </w:r>
            <w:r w:rsidRPr="001B38FB">
              <w:rPr>
                <w:i/>
                <w:sz w:val="22"/>
                <w:szCs w:val="22"/>
              </w:rPr>
              <w:t xml:space="preserve">Kas tegevuste läbiviimisel/tulemustes oli erinevusi või kõrvalekaldeid võrreldes kavandatuga, millest tulenevalt?  </w:t>
            </w:r>
            <w:r w:rsidRPr="001B38FB">
              <w:rPr>
                <w:i/>
                <w:noProof/>
                <w:color w:val="000000"/>
                <w:sz w:val="22"/>
                <w:szCs w:val="22"/>
              </w:rPr>
              <w:t>Kuidas probleeme lahendati?</w:t>
            </w:r>
            <w:r w:rsidRPr="001B38FB">
              <w:rPr>
                <w:i/>
                <w:sz w:val="22"/>
                <w:szCs w:val="22"/>
              </w:rPr>
              <w:t>)</w:t>
            </w:r>
            <w:r w:rsidRPr="00C1132C">
              <w:rPr>
                <w:i/>
              </w:rPr>
              <w:t xml:space="preserve"> </w:t>
            </w:r>
          </w:p>
        </w:tc>
      </w:tr>
      <w:tr w:rsidR="009C4A94" w:rsidRPr="008B2415" w14:paraId="4AC83080" w14:textId="77777777" w:rsidTr="00A82E3C">
        <w:tc>
          <w:tcPr>
            <w:tcW w:w="9640" w:type="dxa"/>
            <w:shd w:val="clear" w:color="auto" w:fill="FFFFFF"/>
          </w:tcPr>
          <w:p w14:paraId="76982800" w14:textId="77777777" w:rsidR="00690889" w:rsidRDefault="00690889" w:rsidP="009746C2">
            <w:pPr>
              <w:jc w:val="both"/>
            </w:pPr>
          </w:p>
          <w:p w14:paraId="5C891D4B" w14:textId="593E91FB" w:rsidR="006A1EED" w:rsidRPr="009746C2" w:rsidRDefault="00F314FD" w:rsidP="009746C2">
            <w:pPr>
              <w:jc w:val="both"/>
            </w:pPr>
            <w:r>
              <w:t>Algselt varjusmikohtadeks planeeritud maja otstes olevad ruumid Päästeamet heaks ei kiitnud</w:t>
            </w:r>
            <w:r w:rsidR="00924AA1">
              <w:t xml:space="preserve"> sest </w:t>
            </w:r>
            <w:r w:rsidR="001169B9">
              <w:t xml:space="preserve">oleks </w:t>
            </w:r>
            <w:r w:rsidR="00AA7FD4">
              <w:t>tulnud</w:t>
            </w:r>
            <w:r w:rsidR="001169B9">
              <w:t xml:space="preserve"> freesida ukseava</w:t>
            </w:r>
            <w:r w:rsidR="00434699">
              <w:t>d</w:t>
            </w:r>
            <w:r w:rsidR="001169B9">
              <w:t>,</w:t>
            </w:r>
            <w:r w:rsidR="00A74B91">
              <w:t xml:space="preserve"> teiseks</w:t>
            </w:r>
            <w:r w:rsidR="001169B9">
              <w:t xml:space="preserve"> sisse- ja väljapääsuks läbi maja fassaadi.</w:t>
            </w:r>
            <w:r>
              <w:t xml:space="preserve"> </w:t>
            </w:r>
            <w:r w:rsidR="001169B9">
              <w:t>Seda</w:t>
            </w:r>
            <w:r>
              <w:t xml:space="preserve"> oleks võimatu </w:t>
            </w:r>
            <w:r w:rsidR="00C81BBE">
              <w:t>teha, sest see eeldab</w:t>
            </w:r>
            <w:r>
              <w:t xml:space="preserve"> kõikide korteriomanike nõusolek</w:t>
            </w:r>
            <w:r w:rsidR="00C81BBE">
              <w:t>u</w:t>
            </w:r>
            <w:r>
              <w:t xml:space="preserve">, </w:t>
            </w:r>
            <w:r w:rsidR="00A74B91">
              <w:t>kuna</w:t>
            </w:r>
            <w:r>
              <w:t xml:space="preserve"> maja fassaadi välimust oluliselt muu</w:t>
            </w:r>
            <w:r w:rsidR="00A74B91">
              <w:t>detakse</w:t>
            </w:r>
            <w:r>
              <w:t xml:space="preserve"> (freesida maja otstes ukseavad) ning töö oleks läinud kalliks maksma kuna seinad on väga paksud. Seetõttu leidsime koostöös omanikujärelevalve teenuse osutajaga alternat</w:t>
            </w:r>
            <w:r w:rsidR="007F4A63">
              <w:t>i</w:t>
            </w:r>
            <w:r>
              <w:t>ivi, maja keskel oleva kasutamata ruumi</w:t>
            </w:r>
            <w:r w:rsidR="002B597C">
              <w:t>, mida varjumiseks kohandada.</w:t>
            </w:r>
            <w:r>
              <w:t xml:space="preserve"> Projekteerija ülesande</w:t>
            </w:r>
            <w:r w:rsidR="00595D79">
              <w:t>ks</w:t>
            </w:r>
            <w:r>
              <w:t xml:space="preserve"> jäi välja mõelda</w:t>
            </w:r>
            <w:r w:rsidR="0066448A">
              <w:t xml:space="preserve"> kahe</w:t>
            </w:r>
            <w:r>
              <w:t xml:space="preserve"> sisse- ja väljapääsu asukoh</w:t>
            </w:r>
            <w:r w:rsidR="0066448A">
              <w:t>ad</w:t>
            </w:r>
            <w:r>
              <w:t>.</w:t>
            </w:r>
          </w:p>
          <w:p w14:paraId="76712C17" w14:textId="278431ED" w:rsidR="009D6FD5" w:rsidRDefault="000062F3" w:rsidP="00A82E3C">
            <w:pPr>
              <w:autoSpaceDE/>
              <w:autoSpaceDN/>
              <w:jc w:val="both"/>
              <w:rPr>
                <w:bCs/>
                <w:sz w:val="22"/>
                <w:szCs w:val="22"/>
                <w:lang w:eastAsia="en-US"/>
              </w:rPr>
            </w:pPr>
            <w:r w:rsidRPr="00423C2F">
              <w:rPr>
                <w:bCs/>
                <w:sz w:val="22"/>
                <w:szCs w:val="22"/>
                <w:lang w:eastAsia="en-US"/>
              </w:rPr>
              <w:t>Projekt</w:t>
            </w:r>
            <w:r w:rsidR="0067085D" w:rsidRPr="00423C2F">
              <w:rPr>
                <w:bCs/>
                <w:sz w:val="22"/>
                <w:szCs w:val="22"/>
                <w:lang w:eastAsia="en-US"/>
              </w:rPr>
              <w:t>i</w:t>
            </w:r>
            <w:r w:rsidRPr="00423C2F">
              <w:rPr>
                <w:bCs/>
                <w:sz w:val="22"/>
                <w:szCs w:val="22"/>
                <w:lang w:eastAsia="en-US"/>
              </w:rPr>
              <w:t xml:space="preserve"> </w:t>
            </w:r>
            <w:r w:rsidR="004A10B3" w:rsidRPr="00423C2F">
              <w:rPr>
                <w:bCs/>
                <w:sz w:val="22"/>
                <w:szCs w:val="22"/>
                <w:lang w:eastAsia="en-US"/>
              </w:rPr>
              <w:t>kõige suurem väljakutse oli projekteerija leidmine. Küsisime hinnapakkumisi paljudelt projekteerijatelt</w:t>
            </w:r>
            <w:r w:rsidR="00956F03">
              <w:rPr>
                <w:bCs/>
                <w:sz w:val="22"/>
                <w:szCs w:val="22"/>
                <w:lang w:eastAsia="en-US"/>
              </w:rPr>
              <w:t>, lõpuks saime 3 hinnapakkumist ja ainult 1</w:t>
            </w:r>
            <w:r w:rsidR="00962E07">
              <w:rPr>
                <w:bCs/>
                <w:sz w:val="22"/>
                <w:szCs w:val="22"/>
                <w:lang w:eastAsia="en-US"/>
              </w:rPr>
              <w:t xml:space="preserve"> nendest</w:t>
            </w:r>
            <w:r w:rsidR="00956F03">
              <w:rPr>
                <w:bCs/>
                <w:sz w:val="22"/>
                <w:szCs w:val="22"/>
                <w:lang w:eastAsia="en-US"/>
              </w:rPr>
              <w:t xml:space="preserve"> oli põhiprojektile</w:t>
            </w:r>
            <w:r w:rsidR="004A10B3" w:rsidRPr="00423C2F">
              <w:rPr>
                <w:bCs/>
                <w:sz w:val="22"/>
                <w:szCs w:val="22"/>
                <w:lang w:eastAsia="en-US"/>
              </w:rPr>
              <w:t>.</w:t>
            </w:r>
            <w:r w:rsidR="00921EC8" w:rsidRPr="00423C2F">
              <w:rPr>
                <w:bCs/>
                <w:sz w:val="22"/>
                <w:szCs w:val="22"/>
                <w:lang w:eastAsia="en-US"/>
              </w:rPr>
              <w:t xml:space="preserve"> </w:t>
            </w:r>
            <w:r w:rsidR="0066448A">
              <w:rPr>
                <w:bCs/>
                <w:sz w:val="22"/>
                <w:szCs w:val="22"/>
                <w:lang w:eastAsia="en-US"/>
              </w:rPr>
              <w:t xml:space="preserve">Selle tõttu venis kogu projekt </w:t>
            </w:r>
            <w:r w:rsidR="00E96011">
              <w:rPr>
                <w:bCs/>
                <w:sz w:val="22"/>
                <w:szCs w:val="22"/>
                <w:lang w:eastAsia="en-US"/>
              </w:rPr>
              <w:t>planeeritust</w:t>
            </w:r>
            <w:r w:rsidR="0066448A">
              <w:rPr>
                <w:bCs/>
                <w:sz w:val="22"/>
                <w:szCs w:val="22"/>
                <w:lang w:eastAsia="en-US"/>
              </w:rPr>
              <w:t xml:space="preserve"> pikemaks.</w:t>
            </w:r>
            <w:r w:rsidR="00962E07">
              <w:rPr>
                <w:bCs/>
                <w:sz w:val="22"/>
                <w:szCs w:val="22"/>
                <w:lang w:eastAsia="en-US"/>
              </w:rPr>
              <w:t xml:space="preserve"> Projekteerija pidi muutma ühe ukseava asukoha</w:t>
            </w:r>
            <w:r w:rsidR="000C3B2B">
              <w:rPr>
                <w:bCs/>
                <w:sz w:val="22"/>
                <w:szCs w:val="22"/>
                <w:lang w:eastAsia="en-US"/>
              </w:rPr>
              <w:t xml:space="preserve"> kuna kommunikatsioonid oleks ava freesimisel ette jäänud</w:t>
            </w:r>
            <w:r w:rsidR="00962E07">
              <w:rPr>
                <w:bCs/>
                <w:sz w:val="22"/>
                <w:szCs w:val="22"/>
                <w:lang w:eastAsia="en-US"/>
              </w:rPr>
              <w:t xml:space="preserve"> ja tegema mõned parandused projektis, </w:t>
            </w:r>
            <w:r w:rsidR="005F2DF7">
              <w:rPr>
                <w:bCs/>
                <w:sz w:val="22"/>
                <w:szCs w:val="22"/>
                <w:lang w:eastAsia="en-US"/>
              </w:rPr>
              <w:t>see võttis kaua aega</w:t>
            </w:r>
            <w:r w:rsidR="00E96011">
              <w:rPr>
                <w:bCs/>
                <w:sz w:val="22"/>
                <w:szCs w:val="22"/>
                <w:lang w:eastAsia="en-US"/>
              </w:rPr>
              <w:t>,</w:t>
            </w:r>
            <w:r w:rsidR="005F2DF7">
              <w:rPr>
                <w:bCs/>
                <w:sz w:val="22"/>
                <w:szCs w:val="22"/>
                <w:lang w:eastAsia="en-US"/>
              </w:rPr>
              <w:t xml:space="preserve"> projekteerijale tuli mitu korda meelde tuletada.</w:t>
            </w:r>
          </w:p>
          <w:p w14:paraId="4D2DDEA1" w14:textId="4529FB3A" w:rsidR="00796492" w:rsidRDefault="00796492" w:rsidP="00A82E3C">
            <w:pPr>
              <w:autoSpaceDE/>
              <w:autoSpaceDN/>
              <w:jc w:val="both"/>
              <w:rPr>
                <w:bCs/>
                <w:sz w:val="22"/>
                <w:szCs w:val="22"/>
                <w:lang w:eastAsia="en-US"/>
              </w:rPr>
            </w:pPr>
            <w:r>
              <w:rPr>
                <w:bCs/>
                <w:sz w:val="22"/>
                <w:szCs w:val="22"/>
                <w:lang w:eastAsia="en-US"/>
              </w:rPr>
              <w:t>Kui projekteerija oli leitud, alustasime ehitustöödele hinnapakkumiste küsimise</w:t>
            </w:r>
            <w:r w:rsidR="00C80802">
              <w:rPr>
                <w:bCs/>
                <w:sz w:val="22"/>
                <w:szCs w:val="22"/>
                <w:lang w:eastAsia="en-US"/>
              </w:rPr>
              <w:t xml:space="preserve">ga. Ehitustööd algasid </w:t>
            </w:r>
            <w:r w:rsidR="005A31E0">
              <w:rPr>
                <w:bCs/>
                <w:sz w:val="22"/>
                <w:szCs w:val="22"/>
                <w:lang w:eastAsia="en-US"/>
              </w:rPr>
              <w:t>13.11.2024.a ettevalmistustega, uste avade mõõtmisega ja uste tellimisega</w:t>
            </w:r>
            <w:r w:rsidR="009D6FD5">
              <w:rPr>
                <w:bCs/>
                <w:sz w:val="22"/>
                <w:szCs w:val="22"/>
                <w:lang w:eastAsia="en-US"/>
              </w:rPr>
              <w:t>.</w:t>
            </w:r>
            <w:r w:rsidR="0088275D">
              <w:rPr>
                <w:bCs/>
                <w:sz w:val="22"/>
                <w:szCs w:val="22"/>
                <w:lang w:eastAsia="en-US"/>
              </w:rPr>
              <w:t xml:space="preserve"> Selgus, et uste tarneaeg on plaanitust pikem ja uksed ei jõua kohale enne 30.11.2024.a</w:t>
            </w:r>
            <w:r w:rsidR="003201C3">
              <w:rPr>
                <w:bCs/>
                <w:sz w:val="22"/>
                <w:szCs w:val="22"/>
                <w:lang w:eastAsia="en-US"/>
              </w:rPr>
              <w:t>. Saatsime Päästeameti esindajale kirjaliku palve tähtaja pikendamiseks uste osas ning saime positiivse vastuse.</w:t>
            </w:r>
          </w:p>
          <w:p w14:paraId="0EF9B7D1" w14:textId="01F1DC4E" w:rsidR="006242EF" w:rsidRDefault="009D6FD5" w:rsidP="009D6FD5">
            <w:pPr>
              <w:autoSpaceDE/>
              <w:autoSpaceDN/>
              <w:jc w:val="both"/>
              <w:rPr>
                <w:bCs/>
                <w:sz w:val="22"/>
                <w:szCs w:val="22"/>
                <w:lang w:eastAsia="en-US"/>
              </w:rPr>
            </w:pPr>
            <w:r w:rsidRPr="00423C2F">
              <w:rPr>
                <w:bCs/>
                <w:sz w:val="22"/>
                <w:szCs w:val="22"/>
                <w:lang w:eastAsia="en-US"/>
              </w:rPr>
              <w:t xml:space="preserve">Maja taga olevaid trepiastmeid ei saanud korrastada ilmastiku tõttu kuna tööd alustasime novembris </w:t>
            </w:r>
            <w:r w:rsidR="006242EF">
              <w:rPr>
                <w:bCs/>
                <w:sz w:val="22"/>
                <w:szCs w:val="22"/>
                <w:lang w:eastAsia="en-US"/>
              </w:rPr>
              <w:t>ja siis</w:t>
            </w:r>
            <w:r w:rsidRPr="00423C2F">
              <w:rPr>
                <w:bCs/>
                <w:sz w:val="22"/>
                <w:szCs w:val="22"/>
                <w:lang w:eastAsia="en-US"/>
              </w:rPr>
              <w:t xml:space="preserve"> olid miinuskraadid ja muutuvad ilmastikuolud. </w:t>
            </w:r>
            <w:r w:rsidR="005B0609">
              <w:rPr>
                <w:bCs/>
                <w:sz w:val="22"/>
                <w:szCs w:val="22"/>
                <w:lang w:eastAsia="en-US"/>
              </w:rPr>
              <w:t>See töö on plaan</w:t>
            </w:r>
            <w:r w:rsidR="00D7554E">
              <w:rPr>
                <w:bCs/>
                <w:sz w:val="22"/>
                <w:szCs w:val="22"/>
                <w:lang w:eastAsia="en-US"/>
              </w:rPr>
              <w:t>is teha 2025-2026.a.</w:t>
            </w:r>
          </w:p>
          <w:p w14:paraId="6D0C59FD" w14:textId="37DE4008" w:rsidR="009D6FD5" w:rsidRDefault="009D6FD5" w:rsidP="009D6FD5">
            <w:pPr>
              <w:autoSpaceDE/>
              <w:autoSpaceDN/>
              <w:jc w:val="both"/>
              <w:rPr>
                <w:bCs/>
                <w:sz w:val="22"/>
                <w:szCs w:val="22"/>
                <w:lang w:eastAsia="en-US"/>
              </w:rPr>
            </w:pPr>
            <w:r w:rsidRPr="00423C2F">
              <w:rPr>
                <w:bCs/>
                <w:sz w:val="22"/>
                <w:szCs w:val="22"/>
                <w:lang w:eastAsia="en-US"/>
              </w:rPr>
              <w:t xml:space="preserve">Elektrivalmidus on loodud kuid vooluvõrku ühendamine on kavandatud elektritööde käigus 2025.a. </w:t>
            </w:r>
            <w:r w:rsidR="00D7554E">
              <w:rPr>
                <w:bCs/>
                <w:sz w:val="22"/>
                <w:szCs w:val="22"/>
                <w:lang w:eastAsia="en-US"/>
              </w:rPr>
              <w:t xml:space="preserve">kuna olemasoleva majja </w:t>
            </w:r>
            <w:r w:rsidR="00A3605C">
              <w:rPr>
                <w:bCs/>
                <w:sz w:val="22"/>
                <w:szCs w:val="22"/>
                <w:lang w:eastAsia="en-US"/>
              </w:rPr>
              <w:t>sisse</w:t>
            </w:r>
            <w:r w:rsidR="00D7554E">
              <w:rPr>
                <w:bCs/>
                <w:sz w:val="22"/>
                <w:szCs w:val="22"/>
                <w:lang w:eastAsia="en-US"/>
              </w:rPr>
              <w:t>tuleva peakaabli ristlõige ei vasta nõuetele</w:t>
            </w:r>
            <w:r w:rsidR="00CD45CE">
              <w:rPr>
                <w:bCs/>
                <w:sz w:val="22"/>
                <w:szCs w:val="22"/>
                <w:lang w:eastAsia="en-US"/>
              </w:rPr>
              <w:t xml:space="preserve"> (nõutust väiksem)</w:t>
            </w:r>
            <w:r w:rsidR="00D7554E">
              <w:rPr>
                <w:bCs/>
                <w:sz w:val="22"/>
                <w:szCs w:val="22"/>
                <w:lang w:eastAsia="en-US"/>
              </w:rPr>
              <w:t xml:space="preserve"> </w:t>
            </w:r>
            <w:r w:rsidR="00A3605C">
              <w:rPr>
                <w:bCs/>
                <w:sz w:val="22"/>
                <w:szCs w:val="22"/>
                <w:lang w:eastAsia="en-US"/>
              </w:rPr>
              <w:t>ja ei kannata lisa</w:t>
            </w:r>
            <w:r w:rsidR="000569F6">
              <w:rPr>
                <w:bCs/>
                <w:sz w:val="22"/>
                <w:szCs w:val="22"/>
                <w:lang w:eastAsia="en-US"/>
              </w:rPr>
              <w:t xml:space="preserve">valgustuse ühendamist. Elektritööde käigus on plaanis korrastada kogu maja elektriprojekt ja </w:t>
            </w:r>
            <w:r w:rsidR="00B1353C">
              <w:rPr>
                <w:bCs/>
                <w:sz w:val="22"/>
                <w:szCs w:val="22"/>
                <w:lang w:eastAsia="en-US"/>
              </w:rPr>
              <w:t xml:space="preserve">ühendada vooluvõrku ka evakuatsiooni märkide valgustus. </w:t>
            </w:r>
          </w:p>
          <w:p w14:paraId="19592949" w14:textId="152E03C4" w:rsidR="004C3450" w:rsidRDefault="004C3450" w:rsidP="009D6FD5">
            <w:pPr>
              <w:autoSpaceDE/>
              <w:autoSpaceDN/>
              <w:jc w:val="both"/>
              <w:rPr>
                <w:bCs/>
                <w:sz w:val="22"/>
                <w:szCs w:val="22"/>
                <w:lang w:eastAsia="en-US"/>
              </w:rPr>
            </w:pPr>
            <w:r>
              <w:rPr>
                <w:bCs/>
                <w:sz w:val="22"/>
                <w:szCs w:val="22"/>
                <w:lang w:eastAsia="en-US"/>
              </w:rPr>
              <w:t>Ühe ukseava all</w:t>
            </w:r>
            <w:r w:rsidR="00C75082">
              <w:rPr>
                <w:bCs/>
                <w:sz w:val="22"/>
                <w:szCs w:val="22"/>
                <w:lang w:eastAsia="en-US"/>
              </w:rPr>
              <w:t xml:space="preserve"> jookseb</w:t>
            </w:r>
            <w:r>
              <w:rPr>
                <w:bCs/>
                <w:sz w:val="22"/>
                <w:szCs w:val="22"/>
                <w:lang w:eastAsia="en-US"/>
              </w:rPr>
              <w:t xml:space="preserve"> küttesüsteemi torustik, mida plaa</w:t>
            </w:r>
            <w:r w:rsidR="00371913">
              <w:rPr>
                <w:bCs/>
                <w:sz w:val="22"/>
                <w:szCs w:val="22"/>
                <w:lang w:eastAsia="en-US"/>
              </w:rPr>
              <w:t xml:space="preserve">nime lähiaastatel küttesüsteemi renoveerimise käigus teisse kohta </w:t>
            </w:r>
            <w:r w:rsidR="00C75082">
              <w:rPr>
                <w:bCs/>
                <w:sz w:val="22"/>
                <w:szCs w:val="22"/>
                <w:lang w:eastAsia="en-US"/>
              </w:rPr>
              <w:t>tõsta.</w:t>
            </w:r>
          </w:p>
          <w:p w14:paraId="3D5E7DC9" w14:textId="77777777" w:rsidR="009D6FD5" w:rsidRPr="00423C2F" w:rsidRDefault="009D6FD5" w:rsidP="00A82E3C">
            <w:pPr>
              <w:autoSpaceDE/>
              <w:autoSpaceDN/>
              <w:jc w:val="both"/>
              <w:rPr>
                <w:bCs/>
                <w:sz w:val="22"/>
                <w:szCs w:val="22"/>
                <w:lang w:eastAsia="en-US"/>
              </w:rPr>
            </w:pPr>
          </w:p>
          <w:p w14:paraId="12E087D8" w14:textId="77777777" w:rsidR="009C4A94" w:rsidRPr="008B2415" w:rsidRDefault="009C4A94" w:rsidP="00A82E3C">
            <w:pPr>
              <w:autoSpaceDE/>
              <w:autoSpaceDN/>
              <w:jc w:val="both"/>
              <w:rPr>
                <w:b/>
                <w:sz w:val="22"/>
                <w:szCs w:val="22"/>
                <w:lang w:eastAsia="en-US"/>
              </w:rPr>
            </w:pPr>
          </w:p>
        </w:tc>
      </w:tr>
      <w:tr w:rsidR="006D430E" w:rsidRPr="008B2415" w14:paraId="0AA9E659" w14:textId="77777777" w:rsidTr="00A82E3C">
        <w:tc>
          <w:tcPr>
            <w:tcW w:w="9640" w:type="dxa"/>
            <w:shd w:val="clear" w:color="auto" w:fill="F4B083"/>
          </w:tcPr>
          <w:p w14:paraId="7CF97FD4" w14:textId="77777777" w:rsidR="006D430E" w:rsidRPr="008B2415" w:rsidRDefault="006D430E" w:rsidP="00A82E3C">
            <w:pPr>
              <w:autoSpaceDE/>
              <w:autoSpaceDN/>
              <w:jc w:val="both"/>
              <w:rPr>
                <w:b/>
                <w:sz w:val="22"/>
                <w:szCs w:val="22"/>
                <w:lang w:eastAsia="en-US"/>
              </w:rPr>
            </w:pPr>
            <w:r>
              <w:rPr>
                <w:b/>
                <w:noProof/>
                <w:color w:val="000000"/>
                <w:sz w:val="22"/>
                <w:szCs w:val="22"/>
              </w:rPr>
              <w:t>Aruandele lisatud kuludokumentide koopiate loetelu</w:t>
            </w:r>
            <w:r w:rsidRPr="00C1132C">
              <w:rPr>
                <w:i/>
              </w:rPr>
              <w:t xml:space="preserve"> </w:t>
            </w:r>
          </w:p>
        </w:tc>
      </w:tr>
      <w:tr w:rsidR="006D430E" w:rsidRPr="008B2415" w14:paraId="755D0498" w14:textId="77777777" w:rsidTr="00A82E3C">
        <w:tc>
          <w:tcPr>
            <w:tcW w:w="9640" w:type="dxa"/>
            <w:shd w:val="clear" w:color="auto" w:fill="FFFFFF"/>
          </w:tcPr>
          <w:p w14:paraId="32F6A166" w14:textId="77777777" w:rsidR="006D430E" w:rsidRDefault="006D430E" w:rsidP="00A82E3C">
            <w:pPr>
              <w:autoSpaceDE/>
              <w:autoSpaceDN/>
              <w:jc w:val="both"/>
              <w:rPr>
                <w:b/>
                <w:sz w:val="22"/>
                <w:szCs w:val="22"/>
                <w:lang w:eastAsia="en-US"/>
              </w:rPr>
            </w:pPr>
          </w:p>
          <w:p w14:paraId="1482CED7" w14:textId="57172B55" w:rsidR="00D71A0F" w:rsidRDefault="003724A7" w:rsidP="00D71A0F">
            <w:pPr>
              <w:autoSpaceDE/>
              <w:autoSpaceDN/>
              <w:jc w:val="both"/>
              <w:rPr>
                <w:b/>
                <w:sz w:val="22"/>
                <w:szCs w:val="22"/>
                <w:lang w:eastAsia="en-US"/>
              </w:rPr>
            </w:pPr>
            <w:r>
              <w:rPr>
                <w:b/>
                <w:sz w:val="22"/>
                <w:szCs w:val="22"/>
                <w:lang w:eastAsia="en-US"/>
              </w:rPr>
              <w:t>Allproj</w:t>
            </w:r>
            <w:r w:rsidR="00D71A0F">
              <w:rPr>
                <w:b/>
                <w:sz w:val="22"/>
                <w:szCs w:val="22"/>
                <w:lang w:eastAsia="en-US"/>
              </w:rPr>
              <w:t>ekt Group OÜ</w:t>
            </w:r>
            <w:r w:rsidR="00DC5F04">
              <w:rPr>
                <w:b/>
                <w:sz w:val="22"/>
                <w:szCs w:val="22"/>
                <w:lang w:eastAsia="en-US"/>
              </w:rPr>
              <w:t xml:space="preserve"> arve</w:t>
            </w:r>
            <w:r w:rsidR="008609EE">
              <w:rPr>
                <w:b/>
                <w:sz w:val="22"/>
                <w:szCs w:val="22"/>
                <w:lang w:eastAsia="en-US"/>
              </w:rPr>
              <w:t xml:space="preserve"> nr </w:t>
            </w:r>
            <w:r w:rsidR="008609EE" w:rsidRPr="008609EE">
              <w:rPr>
                <w:b/>
                <w:sz w:val="22"/>
                <w:szCs w:val="22"/>
                <w:lang w:eastAsia="en-US"/>
              </w:rPr>
              <w:t>2024110701</w:t>
            </w:r>
            <w:r w:rsidR="001B5D5C">
              <w:rPr>
                <w:b/>
                <w:sz w:val="22"/>
                <w:szCs w:val="22"/>
                <w:lang w:eastAsia="en-US"/>
              </w:rPr>
              <w:t xml:space="preserve"> (ettemaks 20 %</w:t>
            </w:r>
            <w:r w:rsidR="00D71A0F">
              <w:rPr>
                <w:b/>
                <w:sz w:val="22"/>
                <w:szCs w:val="22"/>
                <w:lang w:eastAsia="en-US"/>
              </w:rPr>
              <w:t xml:space="preserve"> projekteerija</w:t>
            </w:r>
            <w:r w:rsidR="001B5D5C">
              <w:rPr>
                <w:b/>
                <w:sz w:val="22"/>
                <w:szCs w:val="22"/>
                <w:lang w:eastAsia="en-US"/>
              </w:rPr>
              <w:t>)</w:t>
            </w:r>
            <w:r w:rsidR="00BD6671">
              <w:rPr>
                <w:b/>
                <w:sz w:val="22"/>
                <w:szCs w:val="22"/>
                <w:lang w:eastAsia="en-US"/>
              </w:rPr>
              <w:t>;</w:t>
            </w:r>
            <w:r w:rsidR="00ED1AAF">
              <w:rPr>
                <w:b/>
                <w:sz w:val="22"/>
                <w:szCs w:val="22"/>
                <w:lang w:eastAsia="en-US"/>
              </w:rPr>
              <w:t xml:space="preserve"> </w:t>
            </w:r>
          </w:p>
          <w:p w14:paraId="09DE1F98" w14:textId="2EE635A5" w:rsidR="001B5D5C" w:rsidRDefault="00D71A0F" w:rsidP="00D71A0F">
            <w:pPr>
              <w:autoSpaceDE/>
              <w:autoSpaceDN/>
              <w:jc w:val="both"/>
              <w:rPr>
                <w:b/>
                <w:sz w:val="22"/>
                <w:szCs w:val="22"/>
                <w:lang w:eastAsia="en-US"/>
              </w:rPr>
            </w:pPr>
            <w:r>
              <w:rPr>
                <w:b/>
                <w:sz w:val="22"/>
                <w:szCs w:val="22"/>
                <w:lang w:eastAsia="en-US"/>
              </w:rPr>
              <w:t>Allprojekt Group OÜ arve</w:t>
            </w:r>
            <w:r w:rsidR="00ED1AAF">
              <w:rPr>
                <w:b/>
                <w:sz w:val="22"/>
                <w:szCs w:val="22"/>
                <w:lang w:eastAsia="en-US"/>
              </w:rPr>
              <w:t xml:space="preserve"> nr </w:t>
            </w:r>
            <w:r w:rsidR="00ED1AAF" w:rsidRPr="00ED1AAF">
              <w:rPr>
                <w:b/>
                <w:sz w:val="22"/>
                <w:szCs w:val="22"/>
                <w:lang w:eastAsia="en-US"/>
              </w:rPr>
              <w:t>2024122201</w:t>
            </w:r>
            <w:r>
              <w:rPr>
                <w:b/>
                <w:sz w:val="22"/>
                <w:szCs w:val="22"/>
                <w:lang w:eastAsia="en-US"/>
              </w:rPr>
              <w:t xml:space="preserve"> </w:t>
            </w:r>
            <w:r w:rsidR="001B5D5C">
              <w:rPr>
                <w:b/>
                <w:sz w:val="22"/>
                <w:szCs w:val="22"/>
                <w:lang w:eastAsia="en-US"/>
              </w:rPr>
              <w:t xml:space="preserve">(80 % </w:t>
            </w:r>
            <w:r>
              <w:rPr>
                <w:b/>
                <w:sz w:val="22"/>
                <w:szCs w:val="22"/>
                <w:lang w:eastAsia="en-US"/>
              </w:rPr>
              <w:t xml:space="preserve">projekteerija </w:t>
            </w:r>
            <w:r w:rsidR="001B5D5C">
              <w:rPr>
                <w:b/>
                <w:sz w:val="22"/>
                <w:szCs w:val="22"/>
                <w:lang w:eastAsia="en-US"/>
              </w:rPr>
              <w:t>arve)</w:t>
            </w:r>
            <w:r w:rsidR="00BD6671">
              <w:rPr>
                <w:b/>
                <w:sz w:val="22"/>
                <w:szCs w:val="22"/>
                <w:lang w:eastAsia="en-US"/>
              </w:rPr>
              <w:t>;</w:t>
            </w:r>
          </w:p>
          <w:p w14:paraId="657E8DE3" w14:textId="2DA96868" w:rsidR="00177754" w:rsidRDefault="00177754" w:rsidP="00A82E3C">
            <w:pPr>
              <w:autoSpaceDE/>
              <w:autoSpaceDN/>
              <w:jc w:val="both"/>
              <w:rPr>
                <w:b/>
                <w:sz w:val="22"/>
                <w:szCs w:val="22"/>
                <w:lang w:eastAsia="en-US"/>
              </w:rPr>
            </w:pPr>
            <w:r>
              <w:rPr>
                <w:b/>
                <w:sz w:val="22"/>
                <w:szCs w:val="22"/>
                <w:lang w:eastAsia="en-US"/>
              </w:rPr>
              <w:t>Technical Consult</w:t>
            </w:r>
            <w:r w:rsidR="008609EE">
              <w:rPr>
                <w:b/>
                <w:sz w:val="22"/>
                <w:szCs w:val="22"/>
                <w:lang w:eastAsia="en-US"/>
              </w:rPr>
              <w:t xml:space="preserve"> OÜ (omanikujärelevalve teenus)</w:t>
            </w:r>
            <w:r>
              <w:rPr>
                <w:b/>
                <w:sz w:val="22"/>
                <w:szCs w:val="22"/>
                <w:lang w:eastAsia="en-US"/>
              </w:rPr>
              <w:t xml:space="preserve"> arve</w:t>
            </w:r>
            <w:r w:rsidR="00BD6671">
              <w:rPr>
                <w:b/>
                <w:sz w:val="22"/>
                <w:szCs w:val="22"/>
                <w:lang w:eastAsia="en-US"/>
              </w:rPr>
              <w:t xml:space="preserve"> nr 04-2024;</w:t>
            </w:r>
          </w:p>
          <w:p w14:paraId="3755D910" w14:textId="50A4C5A5" w:rsidR="00BD6671" w:rsidRDefault="00BD6671" w:rsidP="00BD6671">
            <w:pPr>
              <w:autoSpaceDE/>
              <w:autoSpaceDN/>
              <w:jc w:val="both"/>
              <w:rPr>
                <w:b/>
                <w:sz w:val="22"/>
                <w:szCs w:val="22"/>
                <w:lang w:eastAsia="en-US"/>
              </w:rPr>
            </w:pPr>
            <w:r>
              <w:rPr>
                <w:b/>
                <w:sz w:val="22"/>
                <w:szCs w:val="22"/>
                <w:lang w:eastAsia="en-US"/>
              </w:rPr>
              <w:t>Technical Consult OÜ (omanikujärelevalve teenus) arve nr 06-2024;</w:t>
            </w:r>
          </w:p>
          <w:p w14:paraId="6ED9AE80" w14:textId="31E069B3" w:rsidR="00BD6671" w:rsidRDefault="00BD6671" w:rsidP="00BD6671">
            <w:pPr>
              <w:autoSpaceDE/>
              <w:autoSpaceDN/>
              <w:jc w:val="both"/>
              <w:rPr>
                <w:b/>
                <w:sz w:val="22"/>
                <w:szCs w:val="22"/>
                <w:lang w:eastAsia="en-US"/>
              </w:rPr>
            </w:pPr>
            <w:r>
              <w:rPr>
                <w:b/>
                <w:sz w:val="22"/>
                <w:szCs w:val="22"/>
                <w:lang w:eastAsia="en-US"/>
              </w:rPr>
              <w:t>Technical Consult OÜ (omanikujärelevalve teenus) arve</w:t>
            </w:r>
            <w:r w:rsidR="003E26C6">
              <w:rPr>
                <w:b/>
                <w:sz w:val="22"/>
                <w:szCs w:val="22"/>
                <w:lang w:eastAsia="en-US"/>
              </w:rPr>
              <w:t xml:space="preserve"> nr 07-2024</w:t>
            </w:r>
          </w:p>
          <w:p w14:paraId="4A268081" w14:textId="2C9541A0" w:rsidR="00BD6671" w:rsidRDefault="00BD6671" w:rsidP="00BD6671">
            <w:pPr>
              <w:autoSpaceDE/>
              <w:autoSpaceDN/>
              <w:jc w:val="both"/>
              <w:rPr>
                <w:b/>
                <w:sz w:val="22"/>
                <w:szCs w:val="22"/>
                <w:lang w:eastAsia="en-US"/>
              </w:rPr>
            </w:pPr>
            <w:r>
              <w:rPr>
                <w:b/>
                <w:sz w:val="22"/>
                <w:szCs w:val="22"/>
                <w:lang w:eastAsia="en-US"/>
              </w:rPr>
              <w:t xml:space="preserve">Technical Consult OÜ (omanikujärelevalve teenus) arve </w:t>
            </w:r>
            <w:r w:rsidR="003E26C6">
              <w:rPr>
                <w:b/>
                <w:sz w:val="22"/>
                <w:szCs w:val="22"/>
                <w:lang w:eastAsia="en-US"/>
              </w:rPr>
              <w:t>nr</w:t>
            </w:r>
            <w:r w:rsidR="00297A40">
              <w:rPr>
                <w:b/>
                <w:sz w:val="22"/>
                <w:szCs w:val="22"/>
                <w:lang w:eastAsia="en-US"/>
              </w:rPr>
              <w:t xml:space="preserve"> 10-2024</w:t>
            </w:r>
          </w:p>
          <w:p w14:paraId="60BD68B1" w14:textId="429EF06C" w:rsidR="00BD6671" w:rsidRDefault="00BD6671" w:rsidP="00BD6671">
            <w:pPr>
              <w:autoSpaceDE/>
              <w:autoSpaceDN/>
              <w:jc w:val="both"/>
              <w:rPr>
                <w:b/>
                <w:sz w:val="22"/>
                <w:szCs w:val="22"/>
                <w:lang w:eastAsia="en-US"/>
              </w:rPr>
            </w:pPr>
            <w:r>
              <w:rPr>
                <w:b/>
                <w:sz w:val="22"/>
                <w:szCs w:val="22"/>
                <w:lang w:eastAsia="en-US"/>
              </w:rPr>
              <w:t>Technical Consult OÜ (omanikujärelevalve teenus) arve</w:t>
            </w:r>
            <w:r w:rsidR="00297A40">
              <w:rPr>
                <w:b/>
                <w:sz w:val="22"/>
                <w:szCs w:val="22"/>
                <w:lang w:eastAsia="en-US"/>
              </w:rPr>
              <w:t xml:space="preserve"> nr 12-2024</w:t>
            </w:r>
          </w:p>
          <w:p w14:paraId="34FEC927" w14:textId="4CE0C584" w:rsidR="00BD6671" w:rsidRDefault="00BD6671" w:rsidP="00BD6671">
            <w:pPr>
              <w:autoSpaceDE/>
              <w:autoSpaceDN/>
              <w:jc w:val="both"/>
              <w:rPr>
                <w:b/>
                <w:sz w:val="22"/>
                <w:szCs w:val="22"/>
                <w:lang w:eastAsia="en-US"/>
              </w:rPr>
            </w:pPr>
            <w:r>
              <w:rPr>
                <w:b/>
                <w:sz w:val="22"/>
                <w:szCs w:val="22"/>
                <w:lang w:eastAsia="en-US"/>
              </w:rPr>
              <w:t xml:space="preserve">Technical Consult OÜ (omanikujärelevalve teenus) arve </w:t>
            </w:r>
            <w:r w:rsidR="00297A40">
              <w:rPr>
                <w:b/>
                <w:sz w:val="22"/>
                <w:szCs w:val="22"/>
                <w:lang w:eastAsia="en-US"/>
              </w:rPr>
              <w:t>nr 15-2024</w:t>
            </w:r>
          </w:p>
          <w:p w14:paraId="2E831654" w14:textId="22E8FF22" w:rsidR="00DC5F04" w:rsidRDefault="002153D7" w:rsidP="00A82E3C">
            <w:pPr>
              <w:autoSpaceDE/>
              <w:autoSpaceDN/>
              <w:jc w:val="both"/>
              <w:rPr>
                <w:b/>
                <w:sz w:val="22"/>
                <w:szCs w:val="22"/>
                <w:lang w:eastAsia="en-US"/>
              </w:rPr>
            </w:pPr>
            <w:r>
              <w:rPr>
                <w:b/>
                <w:sz w:val="22"/>
                <w:szCs w:val="22"/>
                <w:lang w:eastAsia="en-US"/>
              </w:rPr>
              <w:t>Spes Ehital OÜ</w:t>
            </w:r>
            <w:r w:rsidR="00B674F7">
              <w:rPr>
                <w:b/>
                <w:sz w:val="22"/>
                <w:szCs w:val="22"/>
                <w:lang w:eastAsia="en-US"/>
              </w:rPr>
              <w:t xml:space="preserve"> (ehitusettevõte)</w:t>
            </w:r>
            <w:r w:rsidR="00DC5F04">
              <w:rPr>
                <w:b/>
                <w:sz w:val="22"/>
                <w:szCs w:val="22"/>
                <w:lang w:eastAsia="en-US"/>
              </w:rPr>
              <w:t xml:space="preserve"> arve</w:t>
            </w:r>
            <w:r w:rsidR="00B349DC">
              <w:rPr>
                <w:b/>
                <w:sz w:val="22"/>
                <w:szCs w:val="22"/>
                <w:lang w:eastAsia="en-US"/>
              </w:rPr>
              <w:t xml:space="preserve"> nr 595</w:t>
            </w:r>
          </w:p>
          <w:p w14:paraId="7F864044" w14:textId="1BDFEA34" w:rsidR="002153D7" w:rsidRDefault="002153D7" w:rsidP="002153D7">
            <w:pPr>
              <w:autoSpaceDE/>
              <w:autoSpaceDN/>
              <w:jc w:val="both"/>
              <w:rPr>
                <w:b/>
                <w:sz w:val="22"/>
                <w:szCs w:val="22"/>
                <w:lang w:eastAsia="en-US"/>
              </w:rPr>
            </w:pPr>
            <w:r>
              <w:rPr>
                <w:b/>
                <w:sz w:val="22"/>
                <w:szCs w:val="22"/>
                <w:lang w:eastAsia="en-US"/>
              </w:rPr>
              <w:t>Spes Ehital OÜ</w:t>
            </w:r>
            <w:r w:rsidR="00B674F7">
              <w:rPr>
                <w:b/>
                <w:sz w:val="22"/>
                <w:szCs w:val="22"/>
                <w:lang w:eastAsia="en-US"/>
              </w:rPr>
              <w:t xml:space="preserve">(ehitusettevõte) </w:t>
            </w:r>
            <w:r>
              <w:rPr>
                <w:b/>
                <w:sz w:val="22"/>
                <w:szCs w:val="22"/>
                <w:lang w:eastAsia="en-US"/>
              </w:rPr>
              <w:t xml:space="preserve"> arve</w:t>
            </w:r>
            <w:r w:rsidR="00B349DC">
              <w:rPr>
                <w:b/>
                <w:sz w:val="22"/>
                <w:szCs w:val="22"/>
                <w:lang w:eastAsia="en-US"/>
              </w:rPr>
              <w:t xml:space="preserve"> nr 596</w:t>
            </w:r>
          </w:p>
          <w:p w14:paraId="5CD679DC" w14:textId="4857FF36" w:rsidR="002153D7" w:rsidRDefault="002153D7" w:rsidP="00A82E3C">
            <w:pPr>
              <w:autoSpaceDE/>
              <w:autoSpaceDN/>
              <w:jc w:val="both"/>
              <w:rPr>
                <w:b/>
                <w:sz w:val="22"/>
                <w:szCs w:val="22"/>
                <w:lang w:eastAsia="en-US"/>
              </w:rPr>
            </w:pPr>
            <w:r>
              <w:rPr>
                <w:b/>
                <w:sz w:val="22"/>
                <w:szCs w:val="22"/>
                <w:lang w:eastAsia="en-US"/>
              </w:rPr>
              <w:t>Spes Ehital OÜ</w:t>
            </w:r>
            <w:r w:rsidR="00B674F7">
              <w:rPr>
                <w:b/>
                <w:sz w:val="22"/>
                <w:szCs w:val="22"/>
                <w:lang w:eastAsia="en-US"/>
              </w:rPr>
              <w:t xml:space="preserve"> </w:t>
            </w:r>
            <w:r w:rsidR="00B674F7">
              <w:rPr>
                <w:b/>
                <w:sz w:val="22"/>
                <w:szCs w:val="22"/>
                <w:lang w:eastAsia="en-US"/>
              </w:rPr>
              <w:t xml:space="preserve">(ehitusettevõte) </w:t>
            </w:r>
            <w:r>
              <w:rPr>
                <w:b/>
                <w:sz w:val="22"/>
                <w:szCs w:val="22"/>
                <w:lang w:eastAsia="en-US"/>
              </w:rPr>
              <w:t xml:space="preserve"> arve</w:t>
            </w:r>
            <w:r w:rsidR="00096165">
              <w:rPr>
                <w:b/>
                <w:sz w:val="22"/>
                <w:szCs w:val="22"/>
                <w:lang w:eastAsia="en-US"/>
              </w:rPr>
              <w:t xml:space="preserve"> nr 598</w:t>
            </w:r>
          </w:p>
          <w:p w14:paraId="592B8368" w14:textId="6712200C" w:rsidR="006D430E" w:rsidRPr="008B2415" w:rsidRDefault="00BA26BA" w:rsidP="00A82E3C">
            <w:pPr>
              <w:autoSpaceDE/>
              <w:autoSpaceDN/>
              <w:jc w:val="both"/>
              <w:rPr>
                <w:b/>
                <w:sz w:val="22"/>
                <w:szCs w:val="22"/>
                <w:lang w:eastAsia="en-US"/>
              </w:rPr>
            </w:pPr>
            <w:r>
              <w:rPr>
                <w:b/>
                <w:sz w:val="22"/>
                <w:szCs w:val="22"/>
                <w:lang w:eastAsia="en-US"/>
              </w:rPr>
              <w:t xml:space="preserve">Krometall OÜ </w:t>
            </w:r>
            <w:r w:rsidR="00177754">
              <w:rPr>
                <w:b/>
                <w:sz w:val="22"/>
                <w:szCs w:val="22"/>
                <w:lang w:eastAsia="en-US"/>
              </w:rPr>
              <w:t>arve (ukseliistud)</w:t>
            </w:r>
            <w:r w:rsidR="00702554">
              <w:rPr>
                <w:b/>
                <w:sz w:val="22"/>
                <w:szCs w:val="22"/>
                <w:lang w:eastAsia="en-US"/>
              </w:rPr>
              <w:t xml:space="preserve"> nr 114/24</w:t>
            </w:r>
          </w:p>
        </w:tc>
      </w:tr>
    </w:tbl>
    <w:p w14:paraId="0C8636EE" w14:textId="77777777" w:rsidR="006D430E" w:rsidRDefault="006D430E" w:rsidP="009C4A94">
      <w:pPr>
        <w:autoSpaceDE/>
        <w:autoSpaceDN/>
        <w:rPr>
          <w:sz w:val="20"/>
          <w:szCs w:val="20"/>
          <w:lang w:eastAsia="en-US"/>
        </w:rPr>
      </w:pPr>
    </w:p>
    <w:p w14:paraId="25A06270" w14:textId="77777777" w:rsidR="006D430E" w:rsidRDefault="006D430E" w:rsidP="009C4A94">
      <w:pPr>
        <w:autoSpaceDE/>
        <w:autoSpaceDN/>
        <w:rPr>
          <w:sz w:val="20"/>
          <w:szCs w:val="20"/>
          <w:lang w:eastAsia="en-US"/>
        </w:rPr>
      </w:pPr>
    </w:p>
    <w:p w14:paraId="0807CB46" w14:textId="77777777" w:rsidR="00F52D61" w:rsidRPr="008B2415" w:rsidRDefault="00F52D61" w:rsidP="009C4A94">
      <w:pPr>
        <w:autoSpaceDE/>
        <w:autoSpaceDN/>
        <w:rPr>
          <w:vanish/>
          <w:sz w:val="20"/>
          <w:szCs w:val="20"/>
          <w:lang w:eastAsia="en-US"/>
        </w:rPr>
      </w:pPr>
    </w:p>
    <w:p w14:paraId="6B0E7281" w14:textId="77777777" w:rsidR="00F52D61" w:rsidRDefault="009C4A94" w:rsidP="009C4A94">
      <w:r>
        <w:t xml:space="preserve">Aruande koostamise kuupäev: </w:t>
      </w:r>
      <w:r w:rsidR="0098133D">
        <w:t>2</w:t>
      </w:r>
      <w:r w:rsidR="00941BDA">
        <w:t>2</w:t>
      </w:r>
      <w:r w:rsidR="0098133D">
        <w:t>.12.2024.a</w:t>
      </w:r>
      <w:r>
        <w:t xml:space="preserve"> </w:t>
      </w:r>
    </w:p>
    <w:p w14:paraId="665D9899" w14:textId="77777777" w:rsidR="00F52D61" w:rsidRDefault="00F52D61" w:rsidP="009C4A94"/>
    <w:p w14:paraId="32B19A09" w14:textId="2E0DE6D7" w:rsidR="009C4A94" w:rsidRDefault="009C4A94" w:rsidP="009C4A94">
      <w:r>
        <w:t xml:space="preserve">Aruande koostanud: </w:t>
      </w:r>
      <w:r w:rsidR="0098133D">
        <w:t>Maija Suls</w:t>
      </w:r>
    </w:p>
    <w:p w14:paraId="626F1466" w14:textId="77777777" w:rsidR="009C4A94" w:rsidRDefault="009C4A94" w:rsidP="009C4A94"/>
    <w:p w14:paraId="5A6E71AF" w14:textId="77777777" w:rsidR="00674E08" w:rsidRDefault="00674E08"/>
    <w:sectPr w:rsidR="00674E08" w:rsidSect="00815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94"/>
    <w:rsid w:val="000062F3"/>
    <w:rsid w:val="00044B4B"/>
    <w:rsid w:val="00050FE1"/>
    <w:rsid w:val="000569F6"/>
    <w:rsid w:val="000875A8"/>
    <w:rsid w:val="00096165"/>
    <w:rsid w:val="000C3B2B"/>
    <w:rsid w:val="000C46E9"/>
    <w:rsid w:val="000D0BB2"/>
    <w:rsid w:val="000D20F3"/>
    <w:rsid w:val="000E21E0"/>
    <w:rsid w:val="001133F9"/>
    <w:rsid w:val="001169B9"/>
    <w:rsid w:val="001258C5"/>
    <w:rsid w:val="00177754"/>
    <w:rsid w:val="001827BD"/>
    <w:rsid w:val="00194A96"/>
    <w:rsid w:val="001A761B"/>
    <w:rsid w:val="001B38FB"/>
    <w:rsid w:val="001B5D5C"/>
    <w:rsid w:val="001C481E"/>
    <w:rsid w:val="002153D7"/>
    <w:rsid w:val="00241E09"/>
    <w:rsid w:val="00297A40"/>
    <w:rsid w:val="002B1B88"/>
    <w:rsid w:val="002B597C"/>
    <w:rsid w:val="002E2B07"/>
    <w:rsid w:val="003201C3"/>
    <w:rsid w:val="00343AAB"/>
    <w:rsid w:val="00371913"/>
    <w:rsid w:val="003724A7"/>
    <w:rsid w:val="00382EDD"/>
    <w:rsid w:val="00386E73"/>
    <w:rsid w:val="003A35F3"/>
    <w:rsid w:val="003B1F49"/>
    <w:rsid w:val="003E26C6"/>
    <w:rsid w:val="003E4E6E"/>
    <w:rsid w:val="004219C0"/>
    <w:rsid w:val="00423C2F"/>
    <w:rsid w:val="0043181B"/>
    <w:rsid w:val="00434699"/>
    <w:rsid w:val="00445A69"/>
    <w:rsid w:val="004A10B3"/>
    <w:rsid w:val="004A20A9"/>
    <w:rsid w:val="004A7A22"/>
    <w:rsid w:val="004B4E21"/>
    <w:rsid w:val="004C3450"/>
    <w:rsid w:val="004F4553"/>
    <w:rsid w:val="00595D79"/>
    <w:rsid w:val="005973C6"/>
    <w:rsid w:val="005A31E0"/>
    <w:rsid w:val="005B0609"/>
    <w:rsid w:val="005B077C"/>
    <w:rsid w:val="005D72F5"/>
    <w:rsid w:val="005F2DF7"/>
    <w:rsid w:val="005F4B3B"/>
    <w:rsid w:val="005F567E"/>
    <w:rsid w:val="005F57E5"/>
    <w:rsid w:val="005F58E8"/>
    <w:rsid w:val="00622DC7"/>
    <w:rsid w:val="006242EF"/>
    <w:rsid w:val="00627BB2"/>
    <w:rsid w:val="0066448A"/>
    <w:rsid w:val="0067085D"/>
    <w:rsid w:val="00674E08"/>
    <w:rsid w:val="00690889"/>
    <w:rsid w:val="006A1EED"/>
    <w:rsid w:val="006B369E"/>
    <w:rsid w:val="006B749E"/>
    <w:rsid w:val="006D01E9"/>
    <w:rsid w:val="006D430E"/>
    <w:rsid w:val="00702554"/>
    <w:rsid w:val="00711ACE"/>
    <w:rsid w:val="00754225"/>
    <w:rsid w:val="007575F4"/>
    <w:rsid w:val="00760FB5"/>
    <w:rsid w:val="00771A77"/>
    <w:rsid w:val="00796492"/>
    <w:rsid w:val="007A44AE"/>
    <w:rsid w:val="007C64CA"/>
    <w:rsid w:val="007E009B"/>
    <w:rsid w:val="007E6F51"/>
    <w:rsid w:val="007F4A63"/>
    <w:rsid w:val="0084780F"/>
    <w:rsid w:val="00851404"/>
    <w:rsid w:val="008609EE"/>
    <w:rsid w:val="00862DEC"/>
    <w:rsid w:val="00873E57"/>
    <w:rsid w:val="0088275D"/>
    <w:rsid w:val="00892E33"/>
    <w:rsid w:val="00893E51"/>
    <w:rsid w:val="00897EED"/>
    <w:rsid w:val="008D1631"/>
    <w:rsid w:val="008F54AD"/>
    <w:rsid w:val="009027F8"/>
    <w:rsid w:val="00921EC8"/>
    <w:rsid w:val="00924AA1"/>
    <w:rsid w:val="0093012A"/>
    <w:rsid w:val="00941BDA"/>
    <w:rsid w:val="00946712"/>
    <w:rsid w:val="009538EF"/>
    <w:rsid w:val="00956F03"/>
    <w:rsid w:val="00962E07"/>
    <w:rsid w:val="00970DA8"/>
    <w:rsid w:val="009717B5"/>
    <w:rsid w:val="009746C2"/>
    <w:rsid w:val="0098133D"/>
    <w:rsid w:val="00997F97"/>
    <w:rsid w:val="009A7AB1"/>
    <w:rsid w:val="009C4A94"/>
    <w:rsid w:val="009D6FD5"/>
    <w:rsid w:val="00A100D7"/>
    <w:rsid w:val="00A1408A"/>
    <w:rsid w:val="00A3605C"/>
    <w:rsid w:val="00A40204"/>
    <w:rsid w:val="00A61028"/>
    <w:rsid w:val="00A74B91"/>
    <w:rsid w:val="00A83ED3"/>
    <w:rsid w:val="00A85A71"/>
    <w:rsid w:val="00AA36BB"/>
    <w:rsid w:val="00AA4D84"/>
    <w:rsid w:val="00AA7FD4"/>
    <w:rsid w:val="00AB0A71"/>
    <w:rsid w:val="00AC56C1"/>
    <w:rsid w:val="00AF6888"/>
    <w:rsid w:val="00B00117"/>
    <w:rsid w:val="00B1353C"/>
    <w:rsid w:val="00B349DC"/>
    <w:rsid w:val="00B674F7"/>
    <w:rsid w:val="00B853CB"/>
    <w:rsid w:val="00BA26BA"/>
    <w:rsid w:val="00BB10B7"/>
    <w:rsid w:val="00BB3852"/>
    <w:rsid w:val="00BD0414"/>
    <w:rsid w:val="00BD6671"/>
    <w:rsid w:val="00BD6CEB"/>
    <w:rsid w:val="00BE038C"/>
    <w:rsid w:val="00C1647F"/>
    <w:rsid w:val="00C25F27"/>
    <w:rsid w:val="00C6622B"/>
    <w:rsid w:val="00C7066B"/>
    <w:rsid w:val="00C74D50"/>
    <w:rsid w:val="00C75082"/>
    <w:rsid w:val="00C80802"/>
    <w:rsid w:val="00C81BBE"/>
    <w:rsid w:val="00C86AE4"/>
    <w:rsid w:val="00CB1FA0"/>
    <w:rsid w:val="00CD45CE"/>
    <w:rsid w:val="00CF6C98"/>
    <w:rsid w:val="00D1043C"/>
    <w:rsid w:val="00D22D99"/>
    <w:rsid w:val="00D60D2A"/>
    <w:rsid w:val="00D66C9C"/>
    <w:rsid w:val="00D71A0F"/>
    <w:rsid w:val="00D7554E"/>
    <w:rsid w:val="00DA05C2"/>
    <w:rsid w:val="00DC48F2"/>
    <w:rsid w:val="00DC5F04"/>
    <w:rsid w:val="00DE1A1F"/>
    <w:rsid w:val="00DF4066"/>
    <w:rsid w:val="00E02442"/>
    <w:rsid w:val="00E16AFE"/>
    <w:rsid w:val="00E42D96"/>
    <w:rsid w:val="00E51F20"/>
    <w:rsid w:val="00E54827"/>
    <w:rsid w:val="00E7308E"/>
    <w:rsid w:val="00E81F44"/>
    <w:rsid w:val="00E84991"/>
    <w:rsid w:val="00E94AAA"/>
    <w:rsid w:val="00E96011"/>
    <w:rsid w:val="00E96D4D"/>
    <w:rsid w:val="00EB22C0"/>
    <w:rsid w:val="00EC393A"/>
    <w:rsid w:val="00ED1AAF"/>
    <w:rsid w:val="00F0665B"/>
    <w:rsid w:val="00F20D98"/>
    <w:rsid w:val="00F2593B"/>
    <w:rsid w:val="00F314FD"/>
    <w:rsid w:val="00F52D61"/>
    <w:rsid w:val="00F833B3"/>
    <w:rsid w:val="00F97169"/>
    <w:rsid w:val="00FA25BD"/>
    <w:rsid w:val="00FA3582"/>
    <w:rsid w:val="00FB6F55"/>
    <w:rsid w:val="00FD2A00"/>
    <w:rsid w:val="00FE07B0"/>
    <w:rsid w:val="00FF0342"/>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F7EF"/>
  <w15:chartTrackingRefBased/>
  <w15:docId w15:val="{07C38B2A-B00F-460F-916C-235F4543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A94"/>
    <w:pPr>
      <w:autoSpaceDE w:val="0"/>
      <w:autoSpaceDN w:val="0"/>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4A94"/>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9C4A94"/>
    <w:rPr>
      <w:rFonts w:ascii="Times New Roman" w:eastAsia="Times New Roman" w:hAnsi="Times New Roman" w:cs="Times New Roman"/>
      <w:sz w:val="20"/>
      <w:szCs w:val="20"/>
      <w:lang w:val="en-US"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44287">
      <w:bodyDiv w:val="1"/>
      <w:marLeft w:val="0"/>
      <w:marRight w:val="0"/>
      <w:marTop w:val="0"/>
      <w:marBottom w:val="0"/>
      <w:divBdr>
        <w:top w:val="none" w:sz="0" w:space="0" w:color="auto"/>
        <w:left w:val="none" w:sz="0" w:space="0" w:color="auto"/>
        <w:bottom w:val="none" w:sz="0" w:space="0" w:color="auto"/>
        <w:right w:val="none" w:sz="0" w:space="0" w:color="auto"/>
      </w:divBdr>
    </w:div>
    <w:div w:id="766658610">
      <w:bodyDiv w:val="1"/>
      <w:marLeft w:val="0"/>
      <w:marRight w:val="0"/>
      <w:marTop w:val="0"/>
      <w:marBottom w:val="0"/>
      <w:divBdr>
        <w:top w:val="none" w:sz="0" w:space="0" w:color="auto"/>
        <w:left w:val="none" w:sz="0" w:space="0" w:color="auto"/>
        <w:bottom w:val="none" w:sz="0" w:space="0" w:color="auto"/>
        <w:right w:val="none" w:sz="0" w:space="0" w:color="auto"/>
      </w:divBdr>
    </w:div>
    <w:div w:id="767307372">
      <w:bodyDiv w:val="1"/>
      <w:marLeft w:val="0"/>
      <w:marRight w:val="0"/>
      <w:marTop w:val="0"/>
      <w:marBottom w:val="0"/>
      <w:divBdr>
        <w:top w:val="none" w:sz="0" w:space="0" w:color="auto"/>
        <w:left w:val="none" w:sz="0" w:space="0" w:color="auto"/>
        <w:bottom w:val="none" w:sz="0" w:space="0" w:color="auto"/>
        <w:right w:val="none" w:sz="0" w:space="0" w:color="auto"/>
      </w:divBdr>
    </w:div>
    <w:div w:id="834996462">
      <w:bodyDiv w:val="1"/>
      <w:marLeft w:val="0"/>
      <w:marRight w:val="0"/>
      <w:marTop w:val="0"/>
      <w:marBottom w:val="0"/>
      <w:divBdr>
        <w:top w:val="none" w:sz="0" w:space="0" w:color="auto"/>
        <w:left w:val="none" w:sz="0" w:space="0" w:color="auto"/>
        <w:bottom w:val="none" w:sz="0" w:space="0" w:color="auto"/>
        <w:right w:val="none" w:sz="0" w:space="0" w:color="auto"/>
      </w:divBdr>
    </w:div>
    <w:div w:id="1253199585">
      <w:bodyDiv w:val="1"/>
      <w:marLeft w:val="0"/>
      <w:marRight w:val="0"/>
      <w:marTop w:val="0"/>
      <w:marBottom w:val="0"/>
      <w:divBdr>
        <w:top w:val="none" w:sz="0" w:space="0" w:color="auto"/>
        <w:left w:val="none" w:sz="0" w:space="0" w:color="auto"/>
        <w:bottom w:val="none" w:sz="0" w:space="0" w:color="auto"/>
        <w:right w:val="none" w:sz="0" w:space="0" w:color="auto"/>
      </w:divBdr>
    </w:div>
    <w:div w:id="1340542003">
      <w:bodyDiv w:val="1"/>
      <w:marLeft w:val="0"/>
      <w:marRight w:val="0"/>
      <w:marTop w:val="0"/>
      <w:marBottom w:val="0"/>
      <w:divBdr>
        <w:top w:val="none" w:sz="0" w:space="0" w:color="auto"/>
        <w:left w:val="none" w:sz="0" w:space="0" w:color="auto"/>
        <w:bottom w:val="none" w:sz="0" w:space="0" w:color="auto"/>
        <w:right w:val="none" w:sz="0" w:space="0" w:color="auto"/>
      </w:divBdr>
    </w:div>
    <w:div w:id="1344631644">
      <w:bodyDiv w:val="1"/>
      <w:marLeft w:val="0"/>
      <w:marRight w:val="0"/>
      <w:marTop w:val="0"/>
      <w:marBottom w:val="0"/>
      <w:divBdr>
        <w:top w:val="none" w:sz="0" w:space="0" w:color="auto"/>
        <w:left w:val="none" w:sz="0" w:space="0" w:color="auto"/>
        <w:bottom w:val="none" w:sz="0" w:space="0" w:color="auto"/>
        <w:right w:val="none" w:sz="0" w:space="0" w:color="auto"/>
      </w:divBdr>
    </w:div>
    <w:div w:id="1656491452">
      <w:bodyDiv w:val="1"/>
      <w:marLeft w:val="0"/>
      <w:marRight w:val="0"/>
      <w:marTop w:val="0"/>
      <w:marBottom w:val="0"/>
      <w:divBdr>
        <w:top w:val="none" w:sz="0" w:space="0" w:color="auto"/>
        <w:left w:val="none" w:sz="0" w:space="0" w:color="auto"/>
        <w:bottom w:val="none" w:sz="0" w:space="0" w:color="auto"/>
        <w:right w:val="none" w:sz="0" w:space="0" w:color="auto"/>
      </w:divBdr>
    </w:div>
    <w:div w:id="19806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7184</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Helje</dc:creator>
  <cp:keywords/>
  <dc:description/>
  <cp:lastModifiedBy>Maija Suls</cp:lastModifiedBy>
  <cp:revision>161</cp:revision>
  <dcterms:created xsi:type="dcterms:W3CDTF">2024-12-27T18:48:00Z</dcterms:created>
  <dcterms:modified xsi:type="dcterms:W3CDTF">2024-12-30T00:27:00Z</dcterms:modified>
</cp:coreProperties>
</file>